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AB807" w14:textId="64EAC714" w:rsidR="00641A59" w:rsidRPr="00641A59" w:rsidRDefault="00641A59" w:rsidP="00641A59">
      <w:pPr>
        <w:rPr>
          <w:rFonts w:ascii="Open Sans" w:eastAsia="Times New Roman" w:hAnsi="Open Sans" w:cs="Open Sans"/>
          <w:b/>
          <w:bCs/>
          <w:color w:val="111111"/>
        </w:rPr>
      </w:pPr>
      <w:r w:rsidRPr="00EA3181">
        <w:rPr>
          <w:rFonts w:ascii="Open Sans" w:eastAsia="Times New Roman" w:hAnsi="Open Sans" w:cs="Open Sans"/>
          <w:color w:val="111111"/>
          <w:sz w:val="24"/>
          <w:szCs w:val="24"/>
          <w:highlight w:val="yellow"/>
          <w:bdr w:val="none" w:sz="0" w:space="0" w:color="auto" w:frame="1"/>
        </w:rPr>
        <w:t>Read Textbook:</w:t>
      </w:r>
      <w:r>
        <w:rPr>
          <w:rFonts w:ascii="Open Sans" w:eastAsia="Times New Roman" w:hAnsi="Open Sans" w:cs="Open Sans"/>
          <w:color w:val="111111"/>
          <w:sz w:val="24"/>
          <w:szCs w:val="24"/>
          <w:bdr w:val="none" w:sz="0" w:space="0" w:color="auto" w:frame="1"/>
        </w:rPr>
        <w:t xml:space="preserve"> “</w:t>
      </w:r>
      <w:r w:rsidRPr="00EA3181">
        <w:rPr>
          <w:rFonts w:ascii="Open Sans" w:eastAsia="Times New Roman" w:hAnsi="Open Sans" w:cs="Open Sans"/>
          <w:color w:val="111111"/>
          <w:sz w:val="24"/>
          <w:szCs w:val="24"/>
        </w:rPr>
        <w:t>Statistics: A Tool for Social Research and Data Analysis</w:t>
      </w:r>
      <w:r>
        <w:rPr>
          <w:rFonts w:ascii="Open Sans" w:eastAsia="Times New Roman" w:hAnsi="Open Sans" w:cs="Open Sans"/>
          <w:color w:val="111111"/>
          <w:sz w:val="24"/>
          <w:szCs w:val="24"/>
        </w:rPr>
        <w:t>”</w:t>
      </w:r>
      <w:r w:rsidRPr="00EA3181">
        <w:rPr>
          <w:rFonts w:ascii="Open Sans" w:eastAsia="Times New Roman" w:hAnsi="Open Sans" w:cs="Open Sans"/>
          <w:color w:val="111111"/>
          <w:sz w:val="24"/>
          <w:szCs w:val="24"/>
        </w:rPr>
        <w:t>, 11th Edition</w:t>
      </w:r>
      <w:r>
        <w:rPr>
          <w:rFonts w:ascii="Open Sans" w:eastAsia="Times New Roman" w:hAnsi="Open Sans" w:cs="Open Sans"/>
          <w:color w:val="111111"/>
          <w:sz w:val="24"/>
          <w:szCs w:val="24"/>
        </w:rPr>
        <w:t xml:space="preserve"> by </w:t>
      </w:r>
      <w:r w:rsidRPr="00EA3181">
        <w:rPr>
          <w:rFonts w:ascii="Open Sans" w:eastAsia="Times New Roman" w:hAnsi="Open Sans" w:cs="Open Sans"/>
          <w:color w:val="111111"/>
          <w:sz w:val="24"/>
          <w:szCs w:val="24"/>
        </w:rPr>
        <w:t>Joseph F. Healey, Christopher Donoghue</w:t>
      </w:r>
      <w:r>
        <w:rPr>
          <w:rFonts w:ascii="Open Sans" w:eastAsia="Times New Roman" w:hAnsi="Open Sans" w:cs="Open Sans"/>
          <w:color w:val="111111"/>
          <w:sz w:val="24"/>
          <w:szCs w:val="24"/>
        </w:rPr>
        <w:t xml:space="preserve"> and use the PowerPoint slide to answer the following questions.</w:t>
      </w:r>
      <w:r>
        <w:rPr>
          <w:rFonts w:ascii="Open Sans" w:eastAsia="Times New Roman" w:hAnsi="Open Sans" w:cs="Open Sans"/>
          <w:color w:val="111111"/>
          <w:sz w:val="24"/>
          <w:szCs w:val="24"/>
        </w:rPr>
        <w:t xml:space="preserve"> (Must be this edition)</w:t>
      </w:r>
      <w:r w:rsidRPr="00641A59">
        <w:rPr>
          <w:rFonts w:ascii="inherit" w:eastAsia="Times New Roman" w:hAnsi="inherit" w:cs="Open Sans"/>
          <w:b/>
          <w:bCs/>
          <w:color w:val="000000"/>
          <w:sz w:val="23"/>
          <w:szCs w:val="23"/>
          <w:bdr w:val="none" w:sz="0" w:space="0" w:color="auto" w:frame="1"/>
        </w:rPr>
        <w:t xml:space="preserve"> </w:t>
      </w:r>
      <w:r>
        <w:rPr>
          <w:rFonts w:ascii="inherit" w:eastAsia="Times New Roman" w:hAnsi="inherit" w:cs="Open Sans"/>
          <w:b/>
          <w:bCs/>
          <w:color w:val="000000"/>
          <w:sz w:val="23"/>
          <w:szCs w:val="23"/>
          <w:bdr w:val="none" w:sz="0" w:space="0" w:color="auto" w:frame="1"/>
        </w:rPr>
        <w:t>Chapters</w:t>
      </w:r>
      <w:r w:rsidRPr="00641A59">
        <w:rPr>
          <w:rFonts w:ascii="Open Sans" w:eastAsia="Times New Roman" w:hAnsi="Open Sans" w:cs="Open Sans"/>
          <w:b/>
          <w:bCs/>
          <w:color w:val="111111"/>
        </w:rPr>
        <w:t xml:space="preserve"> 4 - 6 </w:t>
      </w:r>
    </w:p>
    <w:p w14:paraId="7C2B3E94" w14:textId="0E32DB88" w:rsidR="00641A59" w:rsidRPr="00EA3181" w:rsidRDefault="00641A59" w:rsidP="00641A59">
      <w:pPr>
        <w:shd w:val="clear" w:color="auto" w:fill="F4F4F4"/>
        <w:rPr>
          <w:rFonts w:ascii="Open Sans" w:eastAsia="Times New Roman" w:hAnsi="Open Sans" w:cs="Open Sans"/>
          <w:color w:val="111111"/>
          <w:sz w:val="24"/>
          <w:szCs w:val="24"/>
        </w:rPr>
      </w:pPr>
    </w:p>
    <w:p w14:paraId="00CB1D81" w14:textId="1E1C6707" w:rsidR="0078284D" w:rsidRDefault="00641A59"/>
    <w:p w14:paraId="18633AEA" w14:textId="77777777" w:rsidR="00641A59" w:rsidRPr="00641A59" w:rsidRDefault="00641A59" w:rsidP="00641A59">
      <w:pPr>
        <w:spacing w:line="240" w:lineRule="auto"/>
        <w:rPr>
          <w:rFonts w:ascii="Open Sans" w:eastAsia="Times New Roman" w:hAnsi="Open Sans" w:cs="Open Sans"/>
          <w:sz w:val="24"/>
          <w:szCs w:val="24"/>
        </w:rPr>
      </w:pPr>
      <w:r w:rsidRPr="00641A59">
        <w:rPr>
          <w:rFonts w:ascii="Open Sans" w:eastAsia="Times New Roman" w:hAnsi="Open Sans" w:cs="Open Sans"/>
          <w:sz w:val="24"/>
          <w:szCs w:val="24"/>
          <w:u w:val="single"/>
          <w:bdr w:val="none" w:sz="0" w:space="0" w:color="auto" w:frame="1"/>
        </w:rPr>
        <w:t>Chapter 4 Summary</w:t>
      </w:r>
    </w:p>
    <w:p w14:paraId="31D7CED8" w14:textId="77777777" w:rsidR="00641A59" w:rsidRPr="00641A59" w:rsidRDefault="00641A59" w:rsidP="00641A59">
      <w:pPr>
        <w:spacing w:line="240" w:lineRule="auto"/>
        <w:rPr>
          <w:rFonts w:ascii="Open Sans" w:eastAsia="Times New Roman" w:hAnsi="Open Sans" w:cs="Open Sans"/>
          <w:sz w:val="24"/>
          <w:szCs w:val="24"/>
        </w:rPr>
      </w:pPr>
      <w:r w:rsidRPr="00641A59">
        <w:rPr>
          <w:rFonts w:ascii="Times New Roman" w:eastAsia="Times New Roman" w:hAnsi="Times New Roman" w:cs="Times New Roman"/>
          <w:sz w:val="24"/>
          <w:szCs w:val="24"/>
          <w:bdr w:val="none" w:sz="0" w:space="0" w:color="auto" w:frame="1"/>
        </w:rPr>
        <w:t xml:space="preserve">This chapter covers the range and quartile deviation for ordinal and interval-ratio variables, and the standard deviation and variance for interval-ratio variables, and boxplots. The emphasis is on the standard deviation as the most important and commonly used measure of dispersion. The material on the standard deviation begins by stating some characteristics that a reasonable measure of dispersion should have.  Our purpose here is to demonstrate that statistics don't just 'happen' -- they are invented to fulfill specific purposes and designed according to an explicit logic. Beginning students often have trouble with the interpretation of the standard deviation.  In several sections, we demonstrate several ways in which this statistic can be interpreted.  Also, almost </w:t>
      </w:r>
      <w:proofErr w:type="gramStart"/>
      <w:r w:rsidRPr="00641A59">
        <w:rPr>
          <w:rFonts w:ascii="Times New Roman" w:eastAsia="Times New Roman" w:hAnsi="Times New Roman" w:cs="Times New Roman"/>
          <w:sz w:val="24"/>
          <w:szCs w:val="24"/>
          <w:bdr w:val="none" w:sz="0" w:space="0" w:color="auto" w:frame="1"/>
        </w:rPr>
        <w:t>all of</w:t>
      </w:r>
      <w:proofErr w:type="gramEnd"/>
      <w:r w:rsidRPr="00641A59">
        <w:rPr>
          <w:rFonts w:ascii="Times New Roman" w:eastAsia="Times New Roman" w:hAnsi="Times New Roman" w:cs="Times New Roman"/>
          <w:sz w:val="24"/>
          <w:szCs w:val="24"/>
          <w:bdr w:val="none" w:sz="0" w:space="0" w:color="auto" w:frame="1"/>
        </w:rPr>
        <w:t xml:space="preserve"> the end-of-chapter problems require interpretation as well as computation and some "model" interpretations are supplied in the </w:t>
      </w:r>
      <w:r w:rsidRPr="00641A59">
        <w:rPr>
          <w:rFonts w:ascii="Open Sans" w:eastAsia="Times New Roman" w:hAnsi="Open Sans" w:cs="Open Sans"/>
          <w:i/>
          <w:iCs/>
          <w:sz w:val="24"/>
          <w:szCs w:val="24"/>
          <w:bdr w:val="none" w:sz="0" w:space="0" w:color="auto" w:frame="1"/>
        </w:rPr>
        <w:t>Answers to Odd Numbered Problems</w:t>
      </w:r>
      <w:r w:rsidRPr="00641A59">
        <w:rPr>
          <w:rFonts w:ascii="Times New Roman" w:eastAsia="Times New Roman" w:hAnsi="Times New Roman" w:cs="Times New Roman"/>
          <w:sz w:val="24"/>
          <w:szCs w:val="24"/>
          <w:bdr w:val="none" w:sz="0" w:space="0" w:color="auto" w:frame="1"/>
        </w:rPr>
        <w:t> at the back of the text.</w:t>
      </w:r>
    </w:p>
    <w:p w14:paraId="3F26F1E9" w14:textId="77777777" w:rsidR="00641A59" w:rsidRPr="00641A59" w:rsidRDefault="00641A59" w:rsidP="00641A59">
      <w:pPr>
        <w:spacing w:line="240" w:lineRule="auto"/>
        <w:rPr>
          <w:rFonts w:ascii="Open Sans" w:eastAsia="Times New Roman" w:hAnsi="Open Sans" w:cs="Open Sans"/>
          <w:sz w:val="24"/>
          <w:szCs w:val="24"/>
        </w:rPr>
      </w:pPr>
      <w:r w:rsidRPr="00641A59">
        <w:rPr>
          <w:rFonts w:ascii="Times New Roman" w:eastAsia="Times New Roman" w:hAnsi="Times New Roman" w:cs="Times New Roman"/>
          <w:sz w:val="24"/>
          <w:szCs w:val="24"/>
          <w:bdr w:val="none" w:sz="0" w:space="0" w:color="auto" w:frame="1"/>
        </w:rPr>
        <w:t>Learning Objectives: By the end of this chapter, you will be able to</w:t>
      </w:r>
    </w:p>
    <w:p w14:paraId="541B4F62" w14:textId="77777777" w:rsidR="00641A59" w:rsidRPr="00641A59" w:rsidRDefault="00641A59" w:rsidP="00641A59">
      <w:pPr>
        <w:numPr>
          <w:ilvl w:val="0"/>
          <w:numId w:val="1"/>
        </w:numPr>
        <w:spacing w:after="0" w:line="240" w:lineRule="auto"/>
        <w:rPr>
          <w:rFonts w:ascii="inherit" w:eastAsia="Times New Roman" w:hAnsi="inherit" w:cs="Times New Roman"/>
          <w:sz w:val="20"/>
          <w:szCs w:val="20"/>
        </w:rPr>
      </w:pPr>
      <w:r w:rsidRPr="00641A59">
        <w:rPr>
          <w:rFonts w:ascii="Times New Roman" w:eastAsia="Times New Roman" w:hAnsi="Times New Roman" w:cs="Times New Roman"/>
          <w:sz w:val="24"/>
          <w:szCs w:val="24"/>
          <w:bdr w:val="none" w:sz="0" w:space="0" w:color="auto" w:frame="1"/>
        </w:rPr>
        <w:t> </w:t>
      </w:r>
      <w:r w:rsidRPr="00641A59">
        <w:rPr>
          <w:rFonts w:ascii="inherit" w:eastAsia="Times New Roman" w:hAnsi="inherit" w:cs="Times New Roman"/>
          <w:color w:val="000000"/>
          <w:sz w:val="24"/>
          <w:szCs w:val="24"/>
          <w:bdr w:val="none" w:sz="0" w:space="0" w:color="auto" w:frame="1"/>
        </w:rPr>
        <w:t>Explain the purpose of measures of variation and the information they convey.</w:t>
      </w:r>
    </w:p>
    <w:p w14:paraId="36C15757" w14:textId="77777777" w:rsidR="00641A59" w:rsidRPr="00641A59" w:rsidRDefault="00641A59" w:rsidP="00641A59">
      <w:pPr>
        <w:numPr>
          <w:ilvl w:val="0"/>
          <w:numId w:val="1"/>
        </w:numPr>
        <w:spacing w:after="0" w:line="240" w:lineRule="auto"/>
        <w:rPr>
          <w:rFonts w:ascii="inherit" w:eastAsia="Times New Roman" w:hAnsi="inherit" w:cs="Times New Roman"/>
          <w:sz w:val="20"/>
          <w:szCs w:val="20"/>
        </w:rPr>
      </w:pPr>
      <w:r w:rsidRPr="00641A59">
        <w:rPr>
          <w:rFonts w:ascii="Times New Roman" w:eastAsia="Times New Roman" w:hAnsi="Times New Roman" w:cs="Times New Roman"/>
          <w:sz w:val="24"/>
          <w:szCs w:val="24"/>
          <w:bdr w:val="none" w:sz="0" w:space="0" w:color="auto" w:frame="1"/>
        </w:rPr>
        <w:t>Compute and explain the range (</w:t>
      </w:r>
      <w:r w:rsidRPr="00641A59">
        <w:rPr>
          <w:rFonts w:ascii="Open Sans" w:eastAsia="Times New Roman" w:hAnsi="Open Sans" w:cs="Open Sans"/>
          <w:i/>
          <w:iCs/>
          <w:sz w:val="24"/>
          <w:szCs w:val="24"/>
          <w:bdr w:val="none" w:sz="0" w:space="0" w:color="auto" w:frame="1"/>
        </w:rPr>
        <w:t>R</w:t>
      </w:r>
      <w:r w:rsidRPr="00641A59">
        <w:rPr>
          <w:rFonts w:ascii="Times New Roman" w:eastAsia="Times New Roman" w:hAnsi="Times New Roman" w:cs="Times New Roman"/>
          <w:sz w:val="24"/>
          <w:szCs w:val="24"/>
          <w:bdr w:val="none" w:sz="0" w:space="0" w:color="auto" w:frame="1"/>
        </w:rPr>
        <w:t>), the interquartile range (</w:t>
      </w:r>
      <w:r w:rsidRPr="00641A59">
        <w:rPr>
          <w:rFonts w:ascii="Open Sans" w:eastAsia="Times New Roman" w:hAnsi="Open Sans" w:cs="Open Sans"/>
          <w:i/>
          <w:iCs/>
          <w:sz w:val="24"/>
          <w:szCs w:val="24"/>
          <w:bdr w:val="none" w:sz="0" w:space="0" w:color="auto" w:frame="1"/>
        </w:rPr>
        <w:t>Q</w:t>
      </w:r>
      <w:r w:rsidRPr="00641A59">
        <w:rPr>
          <w:rFonts w:ascii="Times New Roman" w:eastAsia="Times New Roman" w:hAnsi="Times New Roman" w:cs="Times New Roman"/>
          <w:sz w:val="24"/>
          <w:szCs w:val="24"/>
          <w:bdr w:val="none" w:sz="0" w:space="0" w:color="auto" w:frame="1"/>
        </w:rPr>
        <w:t>), the standard deviation (</w:t>
      </w:r>
      <w:r w:rsidRPr="00641A59">
        <w:rPr>
          <w:rFonts w:ascii="Open Sans" w:eastAsia="Times New Roman" w:hAnsi="Open Sans" w:cs="Open Sans"/>
          <w:i/>
          <w:iCs/>
          <w:sz w:val="24"/>
          <w:szCs w:val="24"/>
          <w:bdr w:val="none" w:sz="0" w:space="0" w:color="auto" w:frame="1"/>
        </w:rPr>
        <w:t>s</w:t>
      </w:r>
      <w:r w:rsidRPr="00641A59">
        <w:rPr>
          <w:rFonts w:ascii="Times New Roman" w:eastAsia="Times New Roman" w:hAnsi="Times New Roman" w:cs="Times New Roman"/>
          <w:sz w:val="24"/>
          <w:szCs w:val="24"/>
          <w:bdr w:val="none" w:sz="0" w:space="0" w:color="auto" w:frame="1"/>
        </w:rPr>
        <w:t>), and the variance (</w:t>
      </w:r>
      <w:r w:rsidRPr="00641A59">
        <w:rPr>
          <w:rFonts w:ascii="Open Sans" w:eastAsia="Times New Roman" w:hAnsi="Open Sans" w:cs="Open Sans"/>
          <w:i/>
          <w:iCs/>
          <w:sz w:val="24"/>
          <w:szCs w:val="24"/>
          <w:bdr w:val="none" w:sz="0" w:space="0" w:color="auto" w:frame="1"/>
        </w:rPr>
        <w:t>s</w:t>
      </w:r>
      <w:r w:rsidRPr="00641A59">
        <w:rPr>
          <w:rFonts w:ascii="inherit" w:eastAsia="Times New Roman" w:hAnsi="inherit" w:cs="Open Sans"/>
          <w:i/>
          <w:iCs/>
          <w:sz w:val="24"/>
          <w:szCs w:val="24"/>
          <w:bdr w:val="none" w:sz="0" w:space="0" w:color="auto" w:frame="1"/>
          <w:vertAlign w:val="superscript"/>
        </w:rPr>
        <w:t>2</w:t>
      </w:r>
      <w:r w:rsidRPr="00641A59">
        <w:rPr>
          <w:rFonts w:ascii="Times New Roman" w:eastAsia="Times New Roman" w:hAnsi="Times New Roman" w:cs="Times New Roman"/>
          <w:sz w:val="24"/>
          <w:szCs w:val="24"/>
          <w:bdr w:val="none" w:sz="0" w:space="0" w:color="auto" w:frame="1"/>
        </w:rPr>
        <w:t>).</w:t>
      </w:r>
    </w:p>
    <w:p w14:paraId="32407E4C" w14:textId="77777777" w:rsidR="00641A59" w:rsidRPr="00641A59" w:rsidRDefault="00641A59" w:rsidP="00641A59">
      <w:pPr>
        <w:numPr>
          <w:ilvl w:val="0"/>
          <w:numId w:val="1"/>
        </w:numPr>
        <w:spacing w:after="0" w:line="240" w:lineRule="auto"/>
        <w:rPr>
          <w:rFonts w:ascii="inherit" w:eastAsia="Times New Roman" w:hAnsi="inherit" w:cs="Times New Roman"/>
          <w:sz w:val="20"/>
          <w:szCs w:val="20"/>
        </w:rPr>
      </w:pPr>
      <w:r w:rsidRPr="00641A59">
        <w:rPr>
          <w:rFonts w:ascii="Times New Roman" w:eastAsia="Times New Roman" w:hAnsi="Times New Roman" w:cs="Times New Roman"/>
          <w:sz w:val="24"/>
          <w:szCs w:val="24"/>
          <w:bdr w:val="none" w:sz="0" w:space="0" w:color="auto" w:frame="1"/>
        </w:rPr>
        <w:t>Select an appropriate measure of variation for a given level of measurement.</w:t>
      </w:r>
    </w:p>
    <w:p w14:paraId="6F39ED58" w14:textId="77777777" w:rsidR="00641A59" w:rsidRPr="00641A59" w:rsidRDefault="00641A59" w:rsidP="00641A59">
      <w:pPr>
        <w:numPr>
          <w:ilvl w:val="0"/>
          <w:numId w:val="1"/>
        </w:numPr>
        <w:spacing w:after="0" w:line="240" w:lineRule="auto"/>
        <w:rPr>
          <w:rFonts w:ascii="inherit" w:eastAsia="Times New Roman" w:hAnsi="inherit" w:cs="Times New Roman"/>
          <w:sz w:val="20"/>
          <w:szCs w:val="20"/>
        </w:rPr>
      </w:pPr>
      <w:r w:rsidRPr="00641A59">
        <w:rPr>
          <w:rFonts w:ascii="Times New Roman" w:eastAsia="Times New Roman" w:hAnsi="Times New Roman" w:cs="Times New Roman"/>
          <w:sz w:val="24"/>
          <w:szCs w:val="24"/>
          <w:bdr w:val="none" w:sz="0" w:space="0" w:color="auto" w:frame="1"/>
        </w:rPr>
        <w:t>Interpret the components of a boxplot.</w:t>
      </w:r>
    </w:p>
    <w:p w14:paraId="1C532A9A" w14:textId="77777777" w:rsidR="00641A59" w:rsidRPr="00641A59" w:rsidRDefault="00641A59" w:rsidP="00641A59">
      <w:pPr>
        <w:numPr>
          <w:ilvl w:val="0"/>
          <w:numId w:val="1"/>
        </w:numPr>
        <w:spacing w:after="0" w:line="240" w:lineRule="auto"/>
        <w:rPr>
          <w:rFonts w:ascii="inherit" w:eastAsia="Times New Roman" w:hAnsi="inherit" w:cs="Times New Roman"/>
          <w:sz w:val="20"/>
          <w:szCs w:val="20"/>
        </w:rPr>
      </w:pPr>
      <w:r w:rsidRPr="00641A59">
        <w:rPr>
          <w:rFonts w:ascii="Times New Roman" w:eastAsia="Times New Roman" w:hAnsi="Times New Roman" w:cs="Times New Roman"/>
          <w:sz w:val="24"/>
          <w:szCs w:val="24"/>
          <w:bdr w:val="none" w:sz="0" w:space="0" w:color="auto" w:frame="1"/>
        </w:rPr>
        <w:t>Explain the meaning of the standard deviation and the variance.</w:t>
      </w:r>
    </w:p>
    <w:p w14:paraId="3D96237F" w14:textId="77777777" w:rsidR="00641A59" w:rsidRPr="00641A59" w:rsidRDefault="00641A59" w:rsidP="00641A59">
      <w:pPr>
        <w:numPr>
          <w:ilvl w:val="0"/>
          <w:numId w:val="1"/>
        </w:numPr>
        <w:spacing w:after="0" w:line="240" w:lineRule="auto"/>
        <w:rPr>
          <w:rFonts w:ascii="inherit" w:eastAsia="Times New Roman" w:hAnsi="inherit" w:cs="Times New Roman"/>
          <w:sz w:val="20"/>
          <w:szCs w:val="20"/>
        </w:rPr>
      </w:pPr>
      <w:r w:rsidRPr="00641A59">
        <w:rPr>
          <w:rFonts w:ascii="Times New Roman" w:eastAsia="Times New Roman" w:hAnsi="Times New Roman" w:cs="Times New Roman"/>
          <w:sz w:val="24"/>
          <w:szCs w:val="24"/>
          <w:bdr w:val="none" w:sz="0" w:space="0" w:color="auto" w:frame="1"/>
        </w:rPr>
        <w:t>Use SPSS to calculate the range and the standard deviation.</w:t>
      </w:r>
    </w:p>
    <w:p w14:paraId="43DC98E7" w14:textId="77777777" w:rsidR="00641A59" w:rsidRPr="00641A59" w:rsidRDefault="00641A59" w:rsidP="00641A59">
      <w:pPr>
        <w:spacing w:line="240" w:lineRule="auto"/>
        <w:rPr>
          <w:rFonts w:ascii="Open Sans" w:eastAsia="Times New Roman" w:hAnsi="Open Sans" w:cs="Open Sans"/>
          <w:sz w:val="24"/>
          <w:szCs w:val="24"/>
        </w:rPr>
      </w:pPr>
      <w:r w:rsidRPr="00641A59">
        <w:rPr>
          <w:rFonts w:ascii="Open Sans" w:eastAsia="Times New Roman" w:hAnsi="Open Sans" w:cs="Open Sans"/>
          <w:sz w:val="24"/>
          <w:szCs w:val="24"/>
          <w:u w:val="single"/>
          <w:bdr w:val="none" w:sz="0" w:space="0" w:color="auto" w:frame="1"/>
        </w:rPr>
        <w:t>Chapter 5 Summary</w:t>
      </w:r>
    </w:p>
    <w:p w14:paraId="00E2A0A0" w14:textId="1CB17C2B" w:rsidR="00641A59" w:rsidRPr="00641A59" w:rsidRDefault="00641A59" w:rsidP="00641A59">
      <w:pPr>
        <w:spacing w:line="240" w:lineRule="auto"/>
        <w:rPr>
          <w:rFonts w:ascii="Open Sans" w:eastAsia="Times New Roman" w:hAnsi="Open Sans" w:cs="Open Sans"/>
          <w:sz w:val="24"/>
          <w:szCs w:val="24"/>
        </w:rPr>
      </w:pPr>
      <w:r w:rsidRPr="00641A59">
        <w:rPr>
          <w:rFonts w:ascii="Times New Roman" w:eastAsia="Times New Roman" w:hAnsi="Times New Roman" w:cs="Times New Roman"/>
          <w:sz w:val="24"/>
          <w:szCs w:val="24"/>
          <w:bdr w:val="none" w:sz="0" w:space="0" w:color="auto" w:frame="1"/>
        </w:rPr>
        <w:t> This chapter introduces the normal curve. In combination with the mean and standard deviation, the normal curve is used to describe the area above, below, and between scores. Numerous problems are provided at the end of the chapter for homework and/or in-class demonstrations of computing </w:t>
      </w:r>
      <w:r w:rsidRPr="00641A59">
        <w:rPr>
          <w:rFonts w:ascii="Open Sans" w:eastAsia="Times New Roman" w:hAnsi="Open Sans" w:cs="Open Sans"/>
          <w:i/>
          <w:iCs/>
          <w:sz w:val="24"/>
          <w:szCs w:val="24"/>
          <w:bdr w:val="none" w:sz="0" w:space="0" w:color="auto" w:frame="1"/>
        </w:rPr>
        <w:t>Z</w:t>
      </w:r>
      <w:r w:rsidRPr="00641A59">
        <w:rPr>
          <w:rFonts w:ascii="Times New Roman" w:eastAsia="Times New Roman" w:hAnsi="Times New Roman" w:cs="Times New Roman"/>
          <w:sz w:val="24"/>
          <w:szCs w:val="24"/>
          <w:bdr w:val="none" w:sz="0" w:space="0" w:color="auto" w:frame="1"/>
        </w:rPr>
        <w:t xml:space="preserve"> scores and finding </w:t>
      </w:r>
      <w:r w:rsidRPr="00641A59">
        <w:rPr>
          <w:rFonts w:ascii="Times New Roman" w:eastAsia="Times New Roman" w:hAnsi="Times New Roman" w:cs="Times New Roman"/>
          <w:sz w:val="24"/>
          <w:szCs w:val="24"/>
          <w:bdr w:val="none" w:sz="0" w:space="0" w:color="auto" w:frame="1"/>
        </w:rPr>
        <w:t>areas. This</w:t>
      </w:r>
      <w:r w:rsidRPr="00641A59">
        <w:rPr>
          <w:rFonts w:ascii="Times New Roman" w:eastAsia="Times New Roman" w:hAnsi="Times New Roman" w:cs="Times New Roman"/>
          <w:sz w:val="24"/>
          <w:szCs w:val="24"/>
          <w:bdr w:val="none" w:sz="0" w:space="0" w:color="auto" w:frame="1"/>
        </w:rPr>
        <w:t xml:space="preserve"> chapter is intended to bridge the course from descriptive to inferential statistics. The section on probability is particularly important because it is the major treatment of this concept in this text.  Students should acquire two main ideas from this section: (1) probabilities can be estimated using the properties of the normal curve (even though the application is not particularly realistic or commonly used), and (2) it is extremely likely that scores selected randomly from a normally distributed variable will be close in value to the mean of the distribution. In Part II, these ideas will be linked to the concept of the sampling distribution and used to estimate the probability of a particular sample outcome from the theoretical distribution of all possible sample outcomes (that is, the sampling distribution).</w:t>
      </w:r>
    </w:p>
    <w:p w14:paraId="1138D147" w14:textId="77777777" w:rsidR="00641A59" w:rsidRPr="00641A59" w:rsidRDefault="00641A59" w:rsidP="00641A59">
      <w:pPr>
        <w:spacing w:line="240" w:lineRule="auto"/>
        <w:rPr>
          <w:rFonts w:ascii="Open Sans" w:eastAsia="Times New Roman" w:hAnsi="Open Sans" w:cs="Open Sans"/>
          <w:sz w:val="24"/>
          <w:szCs w:val="24"/>
        </w:rPr>
      </w:pPr>
      <w:r w:rsidRPr="00641A59">
        <w:rPr>
          <w:rFonts w:ascii="Open Sans" w:eastAsia="Times New Roman" w:hAnsi="Open Sans" w:cs="Open Sans"/>
          <w:sz w:val="24"/>
          <w:szCs w:val="24"/>
          <w:u w:val="single"/>
          <w:bdr w:val="none" w:sz="0" w:space="0" w:color="auto" w:frame="1"/>
        </w:rPr>
        <w:t>Learning Objectives</w:t>
      </w:r>
      <w:r w:rsidRPr="00641A59">
        <w:rPr>
          <w:rFonts w:ascii="Times New Roman" w:eastAsia="Times New Roman" w:hAnsi="Times New Roman" w:cs="Times New Roman"/>
          <w:sz w:val="24"/>
          <w:szCs w:val="24"/>
          <w:bdr w:val="none" w:sz="0" w:space="0" w:color="auto" w:frame="1"/>
        </w:rPr>
        <w:t>:  By the end of this chapter, you will be able to</w:t>
      </w:r>
    </w:p>
    <w:p w14:paraId="4BC13848" w14:textId="77777777" w:rsidR="00641A59" w:rsidRPr="00641A59" w:rsidRDefault="00641A59" w:rsidP="00641A59">
      <w:pPr>
        <w:numPr>
          <w:ilvl w:val="0"/>
          <w:numId w:val="2"/>
        </w:numPr>
        <w:spacing w:after="0" w:line="240" w:lineRule="auto"/>
        <w:rPr>
          <w:rFonts w:ascii="inherit" w:eastAsia="Times New Roman" w:hAnsi="inherit" w:cs="Times New Roman"/>
          <w:sz w:val="20"/>
          <w:szCs w:val="20"/>
        </w:rPr>
      </w:pPr>
      <w:r w:rsidRPr="00641A59">
        <w:rPr>
          <w:rFonts w:ascii="Open Sans" w:eastAsia="Times New Roman" w:hAnsi="Open Sans" w:cs="Open Sans"/>
          <w:b/>
          <w:bCs/>
          <w:sz w:val="24"/>
          <w:szCs w:val="24"/>
          <w:bdr w:val="none" w:sz="0" w:space="0" w:color="auto" w:frame="1"/>
        </w:rPr>
        <w:lastRenderedPageBreak/>
        <w:t> </w:t>
      </w:r>
      <w:r w:rsidRPr="00641A59">
        <w:rPr>
          <w:rFonts w:ascii="inherit" w:eastAsia="Times New Roman" w:hAnsi="inherit" w:cs="Times New Roman"/>
          <w:color w:val="000000"/>
          <w:sz w:val="24"/>
          <w:szCs w:val="24"/>
          <w:bdr w:val="none" w:sz="0" w:space="0" w:color="auto" w:frame="1"/>
        </w:rPr>
        <w:t>Explain the normal curve and its characteristics</w:t>
      </w:r>
    </w:p>
    <w:p w14:paraId="4E98FCEE" w14:textId="77777777" w:rsidR="00641A59" w:rsidRPr="00641A59" w:rsidRDefault="00641A59" w:rsidP="00641A59">
      <w:pPr>
        <w:numPr>
          <w:ilvl w:val="0"/>
          <w:numId w:val="2"/>
        </w:numPr>
        <w:spacing w:after="0" w:line="240" w:lineRule="auto"/>
        <w:rPr>
          <w:rFonts w:ascii="inherit" w:eastAsia="Times New Roman" w:hAnsi="inherit" w:cs="Times New Roman"/>
          <w:sz w:val="20"/>
          <w:szCs w:val="20"/>
        </w:rPr>
      </w:pPr>
      <w:r w:rsidRPr="00641A59">
        <w:rPr>
          <w:rFonts w:ascii="Times New Roman" w:eastAsia="Times New Roman" w:hAnsi="Times New Roman" w:cs="Times New Roman"/>
          <w:sz w:val="24"/>
          <w:szCs w:val="24"/>
          <w:bdr w:val="none" w:sz="0" w:space="0" w:color="auto" w:frame="1"/>
        </w:rPr>
        <w:t>Convert numbers around the mean into </w:t>
      </w:r>
      <w:r w:rsidRPr="00641A59">
        <w:rPr>
          <w:rFonts w:ascii="Open Sans" w:eastAsia="Times New Roman" w:hAnsi="Open Sans" w:cs="Open Sans"/>
          <w:i/>
          <w:iCs/>
          <w:sz w:val="24"/>
          <w:szCs w:val="24"/>
          <w:bdr w:val="none" w:sz="0" w:space="0" w:color="auto" w:frame="1"/>
        </w:rPr>
        <w:t>Z</w:t>
      </w:r>
      <w:r w:rsidRPr="00641A59">
        <w:rPr>
          <w:rFonts w:ascii="Times New Roman" w:eastAsia="Times New Roman" w:hAnsi="Times New Roman" w:cs="Times New Roman"/>
          <w:sz w:val="24"/>
          <w:szCs w:val="24"/>
          <w:bdr w:val="none" w:sz="0" w:space="0" w:color="auto" w:frame="1"/>
        </w:rPr>
        <w:t> scores</w:t>
      </w:r>
    </w:p>
    <w:p w14:paraId="5E2C25A7" w14:textId="77777777" w:rsidR="00641A59" w:rsidRPr="00641A59" w:rsidRDefault="00641A59" w:rsidP="00641A59">
      <w:pPr>
        <w:numPr>
          <w:ilvl w:val="0"/>
          <w:numId w:val="2"/>
        </w:numPr>
        <w:spacing w:after="0" w:line="240" w:lineRule="auto"/>
        <w:rPr>
          <w:rFonts w:ascii="inherit" w:eastAsia="Times New Roman" w:hAnsi="inherit" w:cs="Times New Roman"/>
          <w:sz w:val="20"/>
          <w:szCs w:val="20"/>
        </w:rPr>
      </w:pPr>
      <w:r w:rsidRPr="00641A59">
        <w:rPr>
          <w:rFonts w:ascii="Times New Roman" w:eastAsia="Times New Roman" w:hAnsi="Times New Roman" w:cs="Times New Roman"/>
          <w:sz w:val="24"/>
          <w:szCs w:val="24"/>
          <w:bdr w:val="none" w:sz="0" w:space="0" w:color="auto" w:frame="1"/>
        </w:rPr>
        <w:t>Use </w:t>
      </w:r>
      <w:r w:rsidRPr="00641A59">
        <w:rPr>
          <w:rFonts w:ascii="Open Sans" w:eastAsia="Times New Roman" w:hAnsi="Open Sans" w:cs="Open Sans"/>
          <w:i/>
          <w:iCs/>
          <w:sz w:val="24"/>
          <w:szCs w:val="24"/>
          <w:bdr w:val="none" w:sz="0" w:space="0" w:color="auto" w:frame="1"/>
        </w:rPr>
        <w:t>Z</w:t>
      </w:r>
      <w:r w:rsidRPr="00641A59">
        <w:rPr>
          <w:rFonts w:ascii="Times New Roman" w:eastAsia="Times New Roman" w:hAnsi="Times New Roman" w:cs="Times New Roman"/>
          <w:sz w:val="24"/>
          <w:szCs w:val="24"/>
          <w:bdr w:val="none" w:sz="0" w:space="0" w:color="auto" w:frame="1"/>
        </w:rPr>
        <w:t> scores and the normal curve table (Appendix A) to find areas above, below, and between points on the curve</w:t>
      </w:r>
    </w:p>
    <w:p w14:paraId="5EAD66C9" w14:textId="77777777" w:rsidR="00641A59" w:rsidRPr="00641A59" w:rsidRDefault="00641A59" w:rsidP="00641A59">
      <w:pPr>
        <w:numPr>
          <w:ilvl w:val="0"/>
          <w:numId w:val="2"/>
        </w:numPr>
        <w:spacing w:after="0" w:line="240" w:lineRule="auto"/>
        <w:rPr>
          <w:rFonts w:ascii="inherit" w:eastAsia="Times New Roman" w:hAnsi="inherit" w:cs="Times New Roman"/>
          <w:sz w:val="20"/>
          <w:szCs w:val="20"/>
        </w:rPr>
      </w:pPr>
      <w:r w:rsidRPr="00641A59">
        <w:rPr>
          <w:rFonts w:ascii="Times New Roman" w:eastAsia="Times New Roman" w:hAnsi="Times New Roman" w:cs="Times New Roman"/>
          <w:sz w:val="24"/>
          <w:szCs w:val="24"/>
          <w:bdr w:val="none" w:sz="0" w:space="0" w:color="auto" w:frame="1"/>
        </w:rPr>
        <w:t>Express areas under the curve in terms of possibility</w:t>
      </w:r>
    </w:p>
    <w:p w14:paraId="3D4D152C" w14:textId="77777777" w:rsidR="00641A59" w:rsidRPr="00641A59" w:rsidRDefault="00641A59" w:rsidP="00641A59">
      <w:pPr>
        <w:spacing w:line="240" w:lineRule="auto"/>
        <w:rPr>
          <w:rFonts w:ascii="Open Sans" w:eastAsia="Times New Roman" w:hAnsi="Open Sans" w:cs="Open Sans"/>
          <w:sz w:val="24"/>
          <w:szCs w:val="24"/>
        </w:rPr>
      </w:pPr>
      <w:r w:rsidRPr="00641A59">
        <w:rPr>
          <w:rFonts w:ascii="Times New Roman" w:eastAsia="Times New Roman" w:hAnsi="Times New Roman" w:cs="Times New Roman"/>
          <w:sz w:val="24"/>
          <w:szCs w:val="24"/>
          <w:bdr w:val="none" w:sz="0" w:space="0" w:color="auto" w:frame="1"/>
        </w:rPr>
        <w:t>Chapter 6 Summary</w:t>
      </w:r>
    </w:p>
    <w:p w14:paraId="5131FEE4" w14:textId="77777777" w:rsidR="00641A59" w:rsidRPr="00641A59" w:rsidRDefault="00641A59" w:rsidP="00641A59">
      <w:pPr>
        <w:spacing w:line="240" w:lineRule="auto"/>
        <w:rPr>
          <w:rFonts w:ascii="Open Sans" w:eastAsia="Times New Roman" w:hAnsi="Open Sans" w:cs="Open Sans"/>
          <w:sz w:val="24"/>
          <w:szCs w:val="24"/>
        </w:rPr>
      </w:pPr>
      <w:r w:rsidRPr="00641A59">
        <w:rPr>
          <w:rFonts w:ascii="Times New Roman" w:eastAsia="Times New Roman" w:hAnsi="Times New Roman" w:cs="Times New Roman"/>
          <w:sz w:val="24"/>
          <w:szCs w:val="24"/>
          <w:bdr w:val="none" w:sz="0" w:space="0" w:color="auto" w:frame="1"/>
        </w:rPr>
        <w:t>This chapter begins with a brief overview of probability sampling techniques, but the primary goal is to familiarize students with the concept of the sampling distribution and its relationship to samples and populations. This concept is, of course, both difficult for students and crucial for an understanding of inferential statistics. We have tried to provide a more concrete view of this abstract concept by discussing, in detail, the construction and final shape of a sampling distribution.  Also, we have applied the basic concepts of sample, population, and sampling distribution to the General Social Survey, the data set used for end-of-chapter SPSS exercises.</w:t>
      </w:r>
    </w:p>
    <w:p w14:paraId="060C5CBB" w14:textId="77777777" w:rsidR="00641A59" w:rsidRPr="00641A59" w:rsidRDefault="00641A59" w:rsidP="00641A59">
      <w:pPr>
        <w:spacing w:line="240" w:lineRule="auto"/>
        <w:rPr>
          <w:rFonts w:ascii="Open Sans" w:eastAsia="Times New Roman" w:hAnsi="Open Sans" w:cs="Open Sans"/>
          <w:sz w:val="24"/>
          <w:szCs w:val="24"/>
        </w:rPr>
      </w:pPr>
      <w:r w:rsidRPr="00641A59">
        <w:rPr>
          <w:rFonts w:ascii="Times New Roman" w:eastAsia="Times New Roman" w:hAnsi="Times New Roman" w:cs="Times New Roman"/>
          <w:sz w:val="24"/>
          <w:szCs w:val="24"/>
          <w:bdr w:val="none" w:sz="0" w:space="0" w:color="auto" w:frame="1"/>
        </w:rPr>
        <w:t> </w:t>
      </w:r>
      <w:r w:rsidRPr="00641A59">
        <w:rPr>
          <w:rFonts w:ascii="Open Sans" w:eastAsia="Times New Roman" w:hAnsi="Open Sans" w:cs="Open Sans"/>
          <w:sz w:val="24"/>
          <w:szCs w:val="24"/>
          <w:u w:val="single"/>
          <w:bdr w:val="none" w:sz="0" w:space="0" w:color="auto" w:frame="1"/>
        </w:rPr>
        <w:t>Learning Objectives</w:t>
      </w:r>
      <w:r w:rsidRPr="00641A59">
        <w:rPr>
          <w:rFonts w:ascii="Times New Roman" w:eastAsia="Times New Roman" w:hAnsi="Times New Roman" w:cs="Times New Roman"/>
          <w:sz w:val="24"/>
          <w:szCs w:val="24"/>
          <w:bdr w:val="none" w:sz="0" w:space="0" w:color="auto" w:frame="1"/>
        </w:rPr>
        <w:t>: By the end of this chapter, students will be able to</w:t>
      </w:r>
    </w:p>
    <w:p w14:paraId="234E14A1" w14:textId="77777777" w:rsidR="00641A59" w:rsidRPr="00641A59" w:rsidRDefault="00641A59" w:rsidP="00641A59">
      <w:pPr>
        <w:numPr>
          <w:ilvl w:val="0"/>
          <w:numId w:val="3"/>
        </w:numPr>
        <w:spacing w:after="0" w:line="240" w:lineRule="auto"/>
        <w:rPr>
          <w:rFonts w:ascii="inherit" w:eastAsia="Times New Roman" w:hAnsi="inherit" w:cs="Times New Roman"/>
          <w:sz w:val="20"/>
          <w:szCs w:val="20"/>
        </w:rPr>
      </w:pPr>
      <w:r w:rsidRPr="00641A59">
        <w:rPr>
          <w:rFonts w:ascii="Open Sans" w:eastAsia="Times New Roman" w:hAnsi="Open Sans" w:cs="Open Sans"/>
          <w:b/>
          <w:bCs/>
          <w:sz w:val="24"/>
          <w:szCs w:val="24"/>
          <w:bdr w:val="none" w:sz="0" w:space="0" w:color="auto" w:frame="1"/>
        </w:rPr>
        <w:t> </w:t>
      </w:r>
      <w:r w:rsidRPr="00641A59">
        <w:rPr>
          <w:rFonts w:ascii="inherit" w:eastAsia="Times New Roman" w:hAnsi="inherit" w:cs="Times New Roman"/>
          <w:color w:val="000000"/>
          <w:sz w:val="24"/>
          <w:szCs w:val="24"/>
          <w:bdr w:val="none" w:sz="0" w:space="0" w:color="auto" w:frame="1"/>
        </w:rPr>
        <w:t>Define these key terms: </w:t>
      </w:r>
      <w:r w:rsidRPr="00641A59">
        <w:rPr>
          <w:rFonts w:ascii="Open Sans" w:eastAsia="Times New Roman" w:hAnsi="Open Sans" w:cs="Open Sans"/>
          <w:i/>
          <w:iCs/>
          <w:color w:val="000000"/>
          <w:sz w:val="24"/>
          <w:szCs w:val="24"/>
          <w:bdr w:val="none" w:sz="0" w:space="0" w:color="auto" w:frame="1"/>
        </w:rPr>
        <w:t>population</w:t>
      </w:r>
      <w:r w:rsidRPr="00641A59">
        <w:rPr>
          <w:rFonts w:ascii="inherit" w:eastAsia="Times New Roman" w:hAnsi="inherit" w:cs="Times New Roman"/>
          <w:color w:val="000000"/>
          <w:sz w:val="24"/>
          <w:szCs w:val="24"/>
          <w:bdr w:val="none" w:sz="0" w:space="0" w:color="auto" w:frame="1"/>
        </w:rPr>
        <w:t>, </w:t>
      </w:r>
      <w:r w:rsidRPr="00641A59">
        <w:rPr>
          <w:rFonts w:ascii="Open Sans" w:eastAsia="Times New Roman" w:hAnsi="Open Sans" w:cs="Open Sans"/>
          <w:i/>
          <w:iCs/>
          <w:color w:val="000000"/>
          <w:sz w:val="24"/>
          <w:szCs w:val="24"/>
          <w:bdr w:val="none" w:sz="0" w:space="0" w:color="auto" w:frame="1"/>
        </w:rPr>
        <w:t>sample</w:t>
      </w:r>
      <w:r w:rsidRPr="00641A59">
        <w:rPr>
          <w:rFonts w:ascii="inherit" w:eastAsia="Times New Roman" w:hAnsi="inherit" w:cs="Times New Roman"/>
          <w:color w:val="000000"/>
          <w:sz w:val="24"/>
          <w:szCs w:val="24"/>
          <w:bdr w:val="none" w:sz="0" w:space="0" w:color="auto" w:frame="1"/>
        </w:rPr>
        <w:t>, </w:t>
      </w:r>
      <w:r w:rsidRPr="00641A59">
        <w:rPr>
          <w:rFonts w:ascii="Open Sans" w:eastAsia="Times New Roman" w:hAnsi="Open Sans" w:cs="Open Sans"/>
          <w:i/>
          <w:iCs/>
          <w:color w:val="000000"/>
          <w:sz w:val="24"/>
          <w:szCs w:val="24"/>
          <w:bdr w:val="none" w:sz="0" w:space="0" w:color="auto" w:frame="1"/>
        </w:rPr>
        <w:t>parameter</w:t>
      </w:r>
      <w:r w:rsidRPr="00641A59">
        <w:rPr>
          <w:rFonts w:ascii="inherit" w:eastAsia="Times New Roman" w:hAnsi="inherit" w:cs="Times New Roman"/>
          <w:color w:val="000000"/>
          <w:sz w:val="24"/>
          <w:szCs w:val="24"/>
          <w:bdr w:val="none" w:sz="0" w:space="0" w:color="auto" w:frame="1"/>
        </w:rPr>
        <w:t>, </w:t>
      </w:r>
      <w:r w:rsidRPr="00641A59">
        <w:rPr>
          <w:rFonts w:ascii="Open Sans" w:eastAsia="Times New Roman" w:hAnsi="Open Sans" w:cs="Open Sans"/>
          <w:i/>
          <w:iCs/>
          <w:color w:val="000000"/>
          <w:sz w:val="24"/>
          <w:szCs w:val="24"/>
          <w:bdr w:val="none" w:sz="0" w:space="0" w:color="auto" w:frame="1"/>
        </w:rPr>
        <w:t>statistic</w:t>
      </w:r>
      <w:r w:rsidRPr="00641A59">
        <w:rPr>
          <w:rFonts w:ascii="inherit" w:eastAsia="Times New Roman" w:hAnsi="inherit" w:cs="Times New Roman"/>
          <w:color w:val="000000"/>
          <w:sz w:val="24"/>
          <w:szCs w:val="24"/>
          <w:bdr w:val="none" w:sz="0" w:space="0" w:color="auto" w:frame="1"/>
        </w:rPr>
        <w:t>, </w:t>
      </w:r>
      <w:r w:rsidRPr="00641A59">
        <w:rPr>
          <w:rFonts w:ascii="Open Sans" w:eastAsia="Times New Roman" w:hAnsi="Open Sans" w:cs="Open Sans"/>
          <w:i/>
          <w:iCs/>
          <w:color w:val="000000"/>
          <w:sz w:val="24"/>
          <w:szCs w:val="24"/>
          <w:bdr w:val="none" w:sz="0" w:space="0" w:color="auto" w:frame="1"/>
        </w:rPr>
        <w:t>representative</w:t>
      </w:r>
      <w:r w:rsidRPr="00641A59">
        <w:rPr>
          <w:rFonts w:ascii="inherit" w:eastAsia="Times New Roman" w:hAnsi="inherit" w:cs="Times New Roman"/>
          <w:color w:val="000000"/>
          <w:sz w:val="24"/>
          <w:szCs w:val="24"/>
          <w:bdr w:val="none" w:sz="0" w:space="0" w:color="auto" w:frame="1"/>
        </w:rPr>
        <w:t>, </w:t>
      </w:r>
      <w:r w:rsidRPr="00641A59">
        <w:rPr>
          <w:rFonts w:ascii="Open Sans" w:eastAsia="Times New Roman" w:hAnsi="Open Sans" w:cs="Open Sans"/>
          <w:i/>
          <w:iCs/>
          <w:color w:val="000000"/>
          <w:sz w:val="24"/>
          <w:szCs w:val="24"/>
          <w:bdr w:val="none" w:sz="0" w:space="0" w:color="auto" w:frame="1"/>
        </w:rPr>
        <w:t>EPSEM</w:t>
      </w:r>
    </w:p>
    <w:p w14:paraId="057A1BCA" w14:textId="77777777" w:rsidR="00641A59" w:rsidRPr="00641A59" w:rsidRDefault="00641A59" w:rsidP="00641A59">
      <w:pPr>
        <w:numPr>
          <w:ilvl w:val="0"/>
          <w:numId w:val="3"/>
        </w:numPr>
        <w:spacing w:after="0" w:line="240" w:lineRule="auto"/>
        <w:rPr>
          <w:rFonts w:ascii="inherit" w:eastAsia="Times New Roman" w:hAnsi="inherit" w:cs="Times New Roman"/>
          <w:sz w:val="20"/>
          <w:szCs w:val="20"/>
        </w:rPr>
      </w:pPr>
      <w:r w:rsidRPr="00641A59">
        <w:rPr>
          <w:rFonts w:ascii="Times New Roman" w:eastAsia="Times New Roman" w:hAnsi="Times New Roman" w:cs="Times New Roman"/>
          <w:sz w:val="24"/>
          <w:szCs w:val="24"/>
          <w:bdr w:val="none" w:sz="0" w:space="0" w:color="auto" w:frame="1"/>
        </w:rPr>
        <w:t>Describe four different kinds of EPSEM (Equal Probability of Selection Method) sampling strategies</w:t>
      </w:r>
    </w:p>
    <w:p w14:paraId="3888C9CF" w14:textId="77777777" w:rsidR="00641A59" w:rsidRPr="00641A59" w:rsidRDefault="00641A59" w:rsidP="00641A59">
      <w:pPr>
        <w:numPr>
          <w:ilvl w:val="0"/>
          <w:numId w:val="3"/>
        </w:numPr>
        <w:spacing w:after="0" w:line="240" w:lineRule="auto"/>
        <w:rPr>
          <w:rFonts w:ascii="inherit" w:eastAsia="Times New Roman" w:hAnsi="inherit" w:cs="Times New Roman"/>
          <w:sz w:val="20"/>
          <w:szCs w:val="20"/>
        </w:rPr>
      </w:pPr>
      <w:r w:rsidRPr="00641A59">
        <w:rPr>
          <w:rFonts w:ascii="Times New Roman" w:eastAsia="Times New Roman" w:hAnsi="Times New Roman" w:cs="Times New Roman"/>
          <w:sz w:val="24"/>
          <w:szCs w:val="24"/>
          <w:bdr w:val="none" w:sz="0" w:space="0" w:color="auto" w:frame="1"/>
        </w:rPr>
        <w:t>Differentiate between the sampling distribution, the sample, and the population</w:t>
      </w:r>
    </w:p>
    <w:p w14:paraId="72B2D13A" w14:textId="77777777" w:rsidR="00641A59" w:rsidRPr="00641A59" w:rsidRDefault="00641A59" w:rsidP="00641A59">
      <w:pPr>
        <w:numPr>
          <w:ilvl w:val="0"/>
          <w:numId w:val="3"/>
        </w:numPr>
        <w:spacing w:after="0" w:line="240" w:lineRule="auto"/>
        <w:rPr>
          <w:rFonts w:ascii="inherit" w:eastAsia="Times New Roman" w:hAnsi="inherit" w:cs="Times New Roman"/>
          <w:sz w:val="20"/>
          <w:szCs w:val="20"/>
        </w:rPr>
      </w:pPr>
      <w:r w:rsidRPr="00641A59">
        <w:rPr>
          <w:rFonts w:ascii="Times New Roman" w:eastAsia="Times New Roman" w:hAnsi="Times New Roman" w:cs="Times New Roman"/>
          <w:sz w:val="24"/>
          <w:szCs w:val="24"/>
          <w:bdr w:val="none" w:sz="0" w:space="0" w:color="auto" w:frame="1"/>
        </w:rPr>
        <w:t>Explain how inferential statistics can be used to generalize from a sample to a population</w:t>
      </w:r>
    </w:p>
    <w:p w14:paraId="5111A5C4" w14:textId="77777777" w:rsidR="00641A59" w:rsidRPr="00641A59" w:rsidRDefault="00641A59" w:rsidP="00641A59">
      <w:pPr>
        <w:numPr>
          <w:ilvl w:val="0"/>
          <w:numId w:val="3"/>
        </w:numPr>
        <w:spacing w:after="0" w:line="240" w:lineRule="auto"/>
        <w:rPr>
          <w:rFonts w:ascii="inherit" w:eastAsia="Times New Roman" w:hAnsi="inherit" w:cs="Times New Roman"/>
          <w:sz w:val="20"/>
          <w:szCs w:val="20"/>
        </w:rPr>
      </w:pPr>
      <w:r w:rsidRPr="00641A59">
        <w:rPr>
          <w:rFonts w:ascii="Times New Roman" w:eastAsia="Times New Roman" w:hAnsi="Times New Roman" w:cs="Times New Roman"/>
          <w:sz w:val="24"/>
          <w:szCs w:val="24"/>
          <w:bdr w:val="none" w:sz="0" w:space="0" w:color="auto" w:frame="1"/>
        </w:rPr>
        <w:t>Explain the two theorems presented in the chapter</w:t>
      </w:r>
    </w:p>
    <w:p w14:paraId="2D11283F" w14:textId="0A05C029" w:rsidR="00641A59" w:rsidRDefault="00641A59" w:rsidP="00641A59">
      <w:pPr>
        <w:spacing w:line="240" w:lineRule="auto"/>
        <w:rPr>
          <w:rFonts w:ascii="Open Sans" w:eastAsia="Times New Roman" w:hAnsi="Open Sans" w:cs="Open Sans"/>
          <w:sz w:val="24"/>
          <w:szCs w:val="24"/>
        </w:rPr>
      </w:pPr>
    </w:p>
    <w:p w14:paraId="19A9A4A9" w14:textId="2D696E7A" w:rsidR="00641A59" w:rsidRPr="00641A59" w:rsidRDefault="00641A59" w:rsidP="00641A59">
      <w:pPr>
        <w:spacing w:line="240" w:lineRule="auto"/>
        <w:rPr>
          <w:rFonts w:ascii="Open Sans" w:eastAsia="Times New Roman" w:hAnsi="Open Sans" w:cs="Open Sans"/>
          <w:b/>
          <w:bCs/>
          <w:sz w:val="24"/>
          <w:szCs w:val="24"/>
        </w:rPr>
      </w:pPr>
      <w:r w:rsidRPr="00641A59">
        <w:rPr>
          <w:rFonts w:ascii="Open Sans" w:eastAsia="Times New Roman" w:hAnsi="Open Sans" w:cs="Open Sans"/>
          <w:b/>
          <w:bCs/>
          <w:sz w:val="24"/>
          <w:szCs w:val="24"/>
          <w:highlight w:val="yellow"/>
        </w:rPr>
        <w:t>ASSIGNMENT:</w:t>
      </w:r>
    </w:p>
    <w:p w14:paraId="7ED85626" w14:textId="77777777" w:rsidR="00641A59" w:rsidRPr="00641A59" w:rsidRDefault="00641A59" w:rsidP="00641A59">
      <w:pPr>
        <w:shd w:val="clear" w:color="auto" w:fill="FFFFFF"/>
        <w:spacing w:after="0" w:line="240" w:lineRule="auto"/>
        <w:rPr>
          <w:rFonts w:ascii="Open Sans" w:eastAsia="Times New Roman" w:hAnsi="Open Sans" w:cs="Open Sans"/>
          <w:color w:val="111111"/>
          <w:sz w:val="24"/>
          <w:szCs w:val="24"/>
        </w:rPr>
      </w:pPr>
      <w:r w:rsidRPr="00641A59">
        <w:rPr>
          <w:rFonts w:ascii="Times New Roman" w:eastAsia="Times New Roman" w:hAnsi="Times New Roman" w:cs="Times New Roman"/>
          <w:color w:val="111111"/>
          <w:sz w:val="24"/>
          <w:szCs w:val="24"/>
          <w:bdr w:val="none" w:sz="0" w:space="0" w:color="auto" w:frame="1"/>
        </w:rPr>
        <w:t>Locate five different websites that have publicly accessible health care data for the following variables:</w:t>
      </w:r>
    </w:p>
    <w:p w14:paraId="4C6DE5AB" w14:textId="77777777" w:rsidR="00641A59" w:rsidRPr="00641A59" w:rsidRDefault="00641A59" w:rsidP="00641A59">
      <w:pPr>
        <w:numPr>
          <w:ilvl w:val="0"/>
          <w:numId w:val="4"/>
        </w:numPr>
        <w:shd w:val="clear" w:color="auto" w:fill="FFFFFF"/>
        <w:spacing w:after="0" w:line="240" w:lineRule="auto"/>
        <w:rPr>
          <w:rFonts w:ascii="inherit" w:eastAsia="Times New Roman" w:hAnsi="inherit" w:cs="Open Sans"/>
          <w:color w:val="111111"/>
          <w:sz w:val="20"/>
          <w:szCs w:val="20"/>
        </w:rPr>
      </w:pPr>
      <w:r w:rsidRPr="00641A59">
        <w:rPr>
          <w:rFonts w:ascii="Times New Roman" w:eastAsia="Times New Roman" w:hAnsi="Times New Roman" w:cs="Times New Roman"/>
          <w:color w:val="111111"/>
          <w:sz w:val="24"/>
          <w:szCs w:val="24"/>
          <w:bdr w:val="none" w:sz="0" w:space="0" w:color="auto" w:frame="1"/>
        </w:rPr>
        <w:t>Breast Cancer Rates by Race for New York City</w:t>
      </w:r>
    </w:p>
    <w:p w14:paraId="2F10A052" w14:textId="77777777" w:rsidR="00641A59" w:rsidRPr="00641A59" w:rsidRDefault="00641A59" w:rsidP="00641A59">
      <w:pPr>
        <w:numPr>
          <w:ilvl w:val="0"/>
          <w:numId w:val="4"/>
        </w:numPr>
        <w:shd w:val="clear" w:color="auto" w:fill="FFFFFF"/>
        <w:spacing w:after="0" w:line="240" w:lineRule="auto"/>
        <w:rPr>
          <w:rFonts w:ascii="inherit" w:eastAsia="Times New Roman" w:hAnsi="inherit" w:cs="Open Sans"/>
          <w:color w:val="111111"/>
          <w:sz w:val="20"/>
          <w:szCs w:val="20"/>
        </w:rPr>
      </w:pPr>
      <w:r w:rsidRPr="00641A59">
        <w:rPr>
          <w:rFonts w:ascii="Times New Roman" w:eastAsia="Times New Roman" w:hAnsi="Times New Roman" w:cs="Times New Roman"/>
          <w:color w:val="111111"/>
          <w:sz w:val="24"/>
          <w:szCs w:val="24"/>
          <w:bdr w:val="none" w:sz="0" w:space="0" w:color="auto" w:frame="1"/>
        </w:rPr>
        <w:t>Ambulatory Care Sensitive Conditions for New York State</w:t>
      </w:r>
    </w:p>
    <w:p w14:paraId="2BE34368" w14:textId="77777777" w:rsidR="00641A59" w:rsidRPr="00641A59" w:rsidRDefault="00641A59" w:rsidP="00641A59">
      <w:pPr>
        <w:numPr>
          <w:ilvl w:val="0"/>
          <w:numId w:val="4"/>
        </w:numPr>
        <w:shd w:val="clear" w:color="auto" w:fill="FFFFFF"/>
        <w:spacing w:after="0" w:line="240" w:lineRule="auto"/>
        <w:rPr>
          <w:rFonts w:ascii="inherit" w:eastAsia="Times New Roman" w:hAnsi="inherit" w:cs="Open Sans"/>
          <w:color w:val="111111"/>
          <w:sz w:val="20"/>
          <w:szCs w:val="20"/>
        </w:rPr>
      </w:pPr>
      <w:r w:rsidRPr="00641A59">
        <w:rPr>
          <w:rFonts w:ascii="Times New Roman" w:eastAsia="Times New Roman" w:hAnsi="Times New Roman" w:cs="Times New Roman"/>
          <w:color w:val="111111"/>
          <w:sz w:val="24"/>
          <w:szCs w:val="24"/>
          <w:bdr w:val="none" w:sz="0" w:space="0" w:color="auto" w:frame="1"/>
        </w:rPr>
        <w:t>Uninsured by borough for New York City</w:t>
      </w:r>
    </w:p>
    <w:p w14:paraId="489DA98C" w14:textId="77777777" w:rsidR="00641A59" w:rsidRPr="00641A59" w:rsidRDefault="00641A59" w:rsidP="00641A59">
      <w:pPr>
        <w:numPr>
          <w:ilvl w:val="0"/>
          <w:numId w:val="4"/>
        </w:numPr>
        <w:shd w:val="clear" w:color="auto" w:fill="FFFFFF"/>
        <w:spacing w:after="0" w:line="240" w:lineRule="auto"/>
        <w:rPr>
          <w:rFonts w:ascii="inherit" w:eastAsia="Times New Roman" w:hAnsi="inherit" w:cs="Open Sans"/>
          <w:color w:val="111111"/>
          <w:sz w:val="20"/>
          <w:szCs w:val="20"/>
        </w:rPr>
      </w:pPr>
      <w:r w:rsidRPr="00641A59">
        <w:rPr>
          <w:rFonts w:ascii="Times New Roman" w:eastAsia="Times New Roman" w:hAnsi="Times New Roman" w:cs="Times New Roman"/>
          <w:color w:val="111111"/>
          <w:sz w:val="24"/>
          <w:szCs w:val="24"/>
          <w:bdr w:val="none" w:sz="0" w:space="0" w:color="auto" w:frame="1"/>
        </w:rPr>
        <w:t>Maternal morbidity and mortality NY State</w:t>
      </w:r>
    </w:p>
    <w:p w14:paraId="637E459C" w14:textId="201BE03B" w:rsidR="00641A59" w:rsidRPr="00641A59" w:rsidRDefault="00641A59" w:rsidP="00641A59">
      <w:pPr>
        <w:numPr>
          <w:ilvl w:val="0"/>
          <w:numId w:val="4"/>
        </w:numPr>
        <w:shd w:val="clear" w:color="auto" w:fill="FFFFFF"/>
        <w:spacing w:after="0" w:line="240" w:lineRule="auto"/>
        <w:rPr>
          <w:rFonts w:ascii="inherit" w:eastAsia="Times New Roman" w:hAnsi="inherit" w:cs="Open Sans"/>
          <w:color w:val="111111"/>
          <w:sz w:val="20"/>
          <w:szCs w:val="20"/>
        </w:rPr>
      </w:pPr>
      <w:r w:rsidRPr="00641A59">
        <w:rPr>
          <w:rFonts w:ascii="Times New Roman" w:eastAsia="Times New Roman" w:hAnsi="Times New Roman" w:cs="Times New Roman"/>
          <w:color w:val="111111"/>
          <w:sz w:val="24"/>
          <w:szCs w:val="24"/>
          <w:bdr w:val="none" w:sz="0" w:space="0" w:color="auto" w:frame="1"/>
        </w:rPr>
        <w:t xml:space="preserve">Home Health Care Quality </w:t>
      </w:r>
      <w:r w:rsidRPr="00641A59">
        <w:rPr>
          <w:rFonts w:ascii="Times New Roman" w:eastAsia="Times New Roman" w:hAnsi="Times New Roman" w:cs="Times New Roman"/>
          <w:color w:val="111111"/>
          <w:sz w:val="24"/>
          <w:szCs w:val="24"/>
          <w:bdr w:val="none" w:sz="0" w:space="0" w:color="auto" w:frame="1"/>
        </w:rPr>
        <w:t>in US</w:t>
      </w:r>
    </w:p>
    <w:p w14:paraId="7E416522" w14:textId="77777777" w:rsidR="00641A59" w:rsidRPr="00641A59" w:rsidRDefault="00641A59" w:rsidP="00641A59">
      <w:pPr>
        <w:shd w:val="clear" w:color="auto" w:fill="FFFFFF"/>
        <w:spacing w:after="0" w:line="240" w:lineRule="auto"/>
        <w:rPr>
          <w:rFonts w:ascii="Open Sans" w:eastAsia="Times New Roman" w:hAnsi="Open Sans" w:cs="Open Sans"/>
          <w:color w:val="111111"/>
          <w:sz w:val="24"/>
          <w:szCs w:val="24"/>
        </w:rPr>
      </w:pPr>
      <w:r w:rsidRPr="00641A59">
        <w:rPr>
          <w:rFonts w:ascii="Times New Roman" w:eastAsia="Times New Roman" w:hAnsi="Times New Roman" w:cs="Times New Roman"/>
          <w:color w:val="111111"/>
          <w:sz w:val="24"/>
          <w:szCs w:val="24"/>
          <w:bdr w:val="none" w:sz="0" w:space="0" w:color="auto" w:frame="1"/>
        </w:rPr>
        <w:t> </w:t>
      </w:r>
    </w:p>
    <w:p w14:paraId="2DD1C609" w14:textId="77777777" w:rsidR="00641A59" w:rsidRPr="00641A59" w:rsidRDefault="00641A59" w:rsidP="00641A59">
      <w:pPr>
        <w:shd w:val="clear" w:color="auto" w:fill="FFFFFF"/>
        <w:spacing w:after="0" w:line="240" w:lineRule="auto"/>
        <w:rPr>
          <w:rFonts w:ascii="Open Sans" w:eastAsia="Times New Roman" w:hAnsi="Open Sans" w:cs="Open Sans"/>
          <w:color w:val="111111"/>
          <w:sz w:val="24"/>
          <w:szCs w:val="24"/>
        </w:rPr>
      </w:pPr>
      <w:r w:rsidRPr="00641A59">
        <w:rPr>
          <w:rFonts w:ascii="Times New Roman" w:eastAsia="Times New Roman" w:hAnsi="Times New Roman" w:cs="Times New Roman"/>
          <w:color w:val="111111"/>
          <w:sz w:val="24"/>
          <w:szCs w:val="24"/>
          <w:bdr w:val="none" w:sz="0" w:space="0" w:color="auto" w:frame="1"/>
        </w:rPr>
        <w:t>For each webpage describe</w:t>
      </w:r>
    </w:p>
    <w:p w14:paraId="63A70456" w14:textId="77777777" w:rsidR="00641A59" w:rsidRPr="00641A59" w:rsidRDefault="00641A59" w:rsidP="00641A59">
      <w:pPr>
        <w:shd w:val="clear" w:color="auto" w:fill="FFFFFF"/>
        <w:spacing w:after="0" w:line="240" w:lineRule="auto"/>
        <w:rPr>
          <w:rFonts w:ascii="Open Sans" w:eastAsia="Times New Roman" w:hAnsi="Open Sans" w:cs="Open Sans"/>
          <w:color w:val="111111"/>
          <w:sz w:val="24"/>
          <w:szCs w:val="24"/>
        </w:rPr>
      </w:pPr>
      <w:r w:rsidRPr="00641A59">
        <w:rPr>
          <w:rFonts w:ascii="Times New Roman" w:eastAsia="Times New Roman" w:hAnsi="Times New Roman" w:cs="Times New Roman"/>
          <w:color w:val="111111"/>
          <w:sz w:val="24"/>
          <w:szCs w:val="24"/>
          <w:bdr w:val="none" w:sz="0" w:space="0" w:color="auto" w:frame="1"/>
        </w:rPr>
        <w:t>1.         Who owns or maintains the webpage?</w:t>
      </w:r>
    </w:p>
    <w:p w14:paraId="195E3282" w14:textId="77777777" w:rsidR="00641A59" w:rsidRPr="00641A59" w:rsidRDefault="00641A59" w:rsidP="00641A59">
      <w:pPr>
        <w:shd w:val="clear" w:color="auto" w:fill="FFFFFF"/>
        <w:spacing w:after="0" w:line="240" w:lineRule="auto"/>
        <w:rPr>
          <w:rFonts w:ascii="Open Sans" w:eastAsia="Times New Roman" w:hAnsi="Open Sans" w:cs="Open Sans"/>
          <w:color w:val="111111"/>
          <w:sz w:val="24"/>
          <w:szCs w:val="24"/>
        </w:rPr>
      </w:pPr>
      <w:r w:rsidRPr="00641A59">
        <w:rPr>
          <w:rFonts w:ascii="Times New Roman" w:eastAsia="Times New Roman" w:hAnsi="Times New Roman" w:cs="Times New Roman"/>
          <w:color w:val="111111"/>
          <w:sz w:val="24"/>
          <w:szCs w:val="24"/>
          <w:bdr w:val="none" w:sz="0" w:space="0" w:color="auto" w:frame="1"/>
        </w:rPr>
        <w:t>2.         Describe how the data is presented (tables, maps, descriptions)</w:t>
      </w:r>
    </w:p>
    <w:p w14:paraId="4DC461D8" w14:textId="77777777" w:rsidR="00641A59" w:rsidRPr="00641A59" w:rsidRDefault="00641A59" w:rsidP="00641A59">
      <w:pPr>
        <w:shd w:val="clear" w:color="auto" w:fill="FFFFFF"/>
        <w:spacing w:after="0" w:line="240" w:lineRule="auto"/>
        <w:rPr>
          <w:rFonts w:ascii="Open Sans" w:eastAsia="Times New Roman" w:hAnsi="Open Sans" w:cs="Open Sans"/>
          <w:color w:val="111111"/>
          <w:sz w:val="24"/>
          <w:szCs w:val="24"/>
        </w:rPr>
      </w:pPr>
      <w:r w:rsidRPr="00641A59">
        <w:rPr>
          <w:rFonts w:ascii="Times New Roman" w:eastAsia="Times New Roman" w:hAnsi="Times New Roman" w:cs="Times New Roman"/>
          <w:color w:val="111111"/>
          <w:sz w:val="24"/>
          <w:szCs w:val="24"/>
          <w:bdr w:val="none" w:sz="0" w:space="0" w:color="auto" w:frame="1"/>
        </w:rPr>
        <w:t>3.         Add the link to the website</w:t>
      </w:r>
    </w:p>
    <w:p w14:paraId="01EA734A" w14:textId="77777777" w:rsidR="00641A59" w:rsidRPr="00641A59" w:rsidRDefault="00641A59" w:rsidP="00641A59">
      <w:pPr>
        <w:shd w:val="clear" w:color="auto" w:fill="FFFFFF"/>
        <w:spacing w:after="0" w:line="240" w:lineRule="auto"/>
        <w:rPr>
          <w:rFonts w:ascii="Open Sans" w:eastAsia="Times New Roman" w:hAnsi="Open Sans" w:cs="Open Sans"/>
          <w:color w:val="111111"/>
          <w:sz w:val="24"/>
          <w:szCs w:val="24"/>
        </w:rPr>
      </w:pPr>
      <w:r w:rsidRPr="00641A59">
        <w:rPr>
          <w:rFonts w:ascii="Times New Roman" w:eastAsia="Times New Roman" w:hAnsi="Times New Roman" w:cs="Times New Roman"/>
          <w:color w:val="111111"/>
          <w:sz w:val="24"/>
          <w:szCs w:val="24"/>
          <w:bdr w:val="none" w:sz="0" w:space="0" w:color="auto" w:frame="1"/>
        </w:rPr>
        <w:t> </w:t>
      </w:r>
    </w:p>
    <w:p w14:paraId="1A558CDE" w14:textId="77777777" w:rsidR="00641A59" w:rsidRPr="00641A59" w:rsidRDefault="00641A59" w:rsidP="00641A59">
      <w:pPr>
        <w:shd w:val="clear" w:color="auto" w:fill="FFFFFF"/>
        <w:spacing w:after="0" w:line="240" w:lineRule="auto"/>
        <w:rPr>
          <w:rFonts w:ascii="Open Sans" w:eastAsia="Times New Roman" w:hAnsi="Open Sans" w:cs="Open Sans"/>
          <w:color w:val="111111"/>
          <w:sz w:val="24"/>
          <w:szCs w:val="24"/>
        </w:rPr>
      </w:pPr>
      <w:r w:rsidRPr="00641A59">
        <w:rPr>
          <w:rFonts w:ascii="Times New Roman" w:eastAsia="Times New Roman" w:hAnsi="Times New Roman" w:cs="Times New Roman"/>
          <w:color w:val="111111"/>
          <w:sz w:val="24"/>
          <w:szCs w:val="24"/>
          <w:bdr w:val="none" w:sz="0" w:space="0" w:color="auto" w:frame="1"/>
        </w:rPr>
        <w:t>Requirements</w:t>
      </w:r>
    </w:p>
    <w:p w14:paraId="5F09CFDB" w14:textId="77777777" w:rsidR="00641A59" w:rsidRPr="00641A59" w:rsidRDefault="00641A59" w:rsidP="00641A59">
      <w:pPr>
        <w:numPr>
          <w:ilvl w:val="0"/>
          <w:numId w:val="5"/>
        </w:numPr>
        <w:shd w:val="clear" w:color="auto" w:fill="FFFFFF"/>
        <w:spacing w:after="0" w:line="240" w:lineRule="auto"/>
        <w:rPr>
          <w:rFonts w:ascii="inherit" w:eastAsia="Times New Roman" w:hAnsi="inherit" w:cs="Open Sans"/>
          <w:color w:val="111111"/>
          <w:sz w:val="20"/>
          <w:szCs w:val="20"/>
        </w:rPr>
      </w:pPr>
      <w:r w:rsidRPr="00641A59">
        <w:rPr>
          <w:rFonts w:ascii="Times New Roman" w:eastAsia="Times New Roman" w:hAnsi="Times New Roman" w:cs="Times New Roman"/>
          <w:color w:val="111111"/>
          <w:sz w:val="24"/>
          <w:szCs w:val="24"/>
          <w:bdr w:val="none" w:sz="0" w:space="0" w:color="auto" w:frame="1"/>
        </w:rPr>
        <w:t>Answer must include link</w:t>
      </w:r>
    </w:p>
    <w:p w14:paraId="1677DFAD" w14:textId="77777777" w:rsidR="00641A59" w:rsidRPr="00641A59" w:rsidRDefault="00641A59" w:rsidP="00641A59">
      <w:pPr>
        <w:numPr>
          <w:ilvl w:val="0"/>
          <w:numId w:val="5"/>
        </w:numPr>
        <w:shd w:val="clear" w:color="auto" w:fill="FFFFFF"/>
        <w:spacing w:after="0" w:line="240" w:lineRule="auto"/>
        <w:rPr>
          <w:rFonts w:ascii="inherit" w:eastAsia="Times New Roman" w:hAnsi="inherit" w:cs="Open Sans"/>
          <w:color w:val="111111"/>
          <w:sz w:val="20"/>
          <w:szCs w:val="20"/>
        </w:rPr>
      </w:pPr>
      <w:r w:rsidRPr="00641A59">
        <w:rPr>
          <w:rFonts w:ascii="Times New Roman" w:eastAsia="Times New Roman" w:hAnsi="Times New Roman" w:cs="Times New Roman"/>
          <w:color w:val="111111"/>
          <w:sz w:val="24"/>
          <w:szCs w:val="24"/>
          <w:bdr w:val="none" w:sz="0" w:space="0" w:color="auto" w:frame="1"/>
        </w:rPr>
        <w:t>Upload as a MS Word document</w:t>
      </w:r>
    </w:p>
    <w:p w14:paraId="0FCC9E88" w14:textId="77777777" w:rsidR="00641A59" w:rsidRPr="00641A59" w:rsidRDefault="00641A59" w:rsidP="00641A59">
      <w:pPr>
        <w:numPr>
          <w:ilvl w:val="0"/>
          <w:numId w:val="5"/>
        </w:numPr>
        <w:shd w:val="clear" w:color="auto" w:fill="FFFFFF"/>
        <w:spacing w:after="0" w:line="240" w:lineRule="auto"/>
        <w:rPr>
          <w:rFonts w:ascii="inherit" w:eastAsia="Times New Roman" w:hAnsi="inherit" w:cs="Open Sans"/>
          <w:color w:val="111111"/>
          <w:sz w:val="20"/>
          <w:szCs w:val="20"/>
        </w:rPr>
      </w:pPr>
      <w:r w:rsidRPr="00641A59">
        <w:rPr>
          <w:rFonts w:ascii="Times New Roman" w:eastAsia="Times New Roman" w:hAnsi="Times New Roman" w:cs="Times New Roman"/>
          <w:color w:val="111111"/>
          <w:sz w:val="24"/>
          <w:szCs w:val="24"/>
          <w:bdr w:val="none" w:sz="0" w:space="0" w:color="auto" w:frame="1"/>
        </w:rPr>
        <w:t>Must be 3 sentences</w:t>
      </w:r>
    </w:p>
    <w:p w14:paraId="37EA811A" w14:textId="473D797A" w:rsidR="00641A59" w:rsidRPr="00641A59" w:rsidRDefault="00641A59" w:rsidP="00641A59">
      <w:pPr>
        <w:numPr>
          <w:ilvl w:val="0"/>
          <w:numId w:val="5"/>
        </w:numPr>
        <w:shd w:val="clear" w:color="auto" w:fill="FFFFFF"/>
        <w:spacing w:after="0" w:line="240" w:lineRule="auto"/>
        <w:rPr>
          <w:rFonts w:ascii="inherit" w:eastAsia="Times New Roman" w:hAnsi="inherit" w:cs="Open Sans"/>
          <w:color w:val="111111"/>
          <w:sz w:val="20"/>
          <w:szCs w:val="20"/>
        </w:rPr>
      </w:pPr>
      <w:r w:rsidRPr="00641A59">
        <w:rPr>
          <w:rFonts w:ascii="Times New Roman" w:eastAsia="Times New Roman" w:hAnsi="Times New Roman" w:cs="Times New Roman"/>
          <w:color w:val="111111"/>
          <w:sz w:val="24"/>
          <w:szCs w:val="24"/>
          <w:bdr w:val="none" w:sz="0" w:space="0" w:color="auto" w:frame="1"/>
        </w:rPr>
        <w:t xml:space="preserve">Must be free of spelling, </w:t>
      </w:r>
      <w:r w:rsidRPr="00641A59">
        <w:rPr>
          <w:rFonts w:ascii="Times New Roman" w:eastAsia="Times New Roman" w:hAnsi="Times New Roman" w:cs="Times New Roman"/>
          <w:color w:val="111111"/>
          <w:sz w:val="24"/>
          <w:szCs w:val="24"/>
          <w:bdr w:val="none" w:sz="0" w:space="0" w:color="auto" w:frame="1"/>
        </w:rPr>
        <w:t>grammar,</w:t>
      </w:r>
      <w:r w:rsidRPr="00641A59">
        <w:rPr>
          <w:rFonts w:ascii="Times New Roman" w:eastAsia="Times New Roman" w:hAnsi="Times New Roman" w:cs="Times New Roman"/>
          <w:color w:val="111111"/>
          <w:sz w:val="24"/>
          <w:szCs w:val="24"/>
          <w:bdr w:val="none" w:sz="0" w:space="0" w:color="auto" w:frame="1"/>
        </w:rPr>
        <w:t xml:space="preserve"> and punctuation errors.</w:t>
      </w:r>
    </w:p>
    <w:p w14:paraId="3A67970A" w14:textId="77777777" w:rsidR="00641A59" w:rsidRPr="00641A59" w:rsidRDefault="00641A59" w:rsidP="00641A59">
      <w:pPr>
        <w:shd w:val="clear" w:color="auto" w:fill="FFFFFF"/>
        <w:spacing w:after="0" w:line="240" w:lineRule="auto"/>
        <w:rPr>
          <w:rFonts w:ascii="Open Sans" w:eastAsia="Times New Roman" w:hAnsi="Open Sans" w:cs="Open Sans"/>
          <w:color w:val="111111"/>
          <w:sz w:val="24"/>
          <w:szCs w:val="24"/>
        </w:rPr>
      </w:pPr>
      <w:r w:rsidRPr="00641A59">
        <w:rPr>
          <w:rFonts w:ascii="Times New Roman" w:eastAsia="Times New Roman" w:hAnsi="Times New Roman" w:cs="Times New Roman"/>
          <w:color w:val="111111"/>
          <w:sz w:val="24"/>
          <w:szCs w:val="24"/>
          <w:bdr w:val="none" w:sz="0" w:space="0" w:color="auto" w:frame="1"/>
        </w:rPr>
        <w:t> </w:t>
      </w:r>
    </w:p>
    <w:p w14:paraId="331A373F" w14:textId="77777777" w:rsidR="00641A59" w:rsidRPr="00641A59" w:rsidRDefault="00641A59" w:rsidP="00641A59">
      <w:pPr>
        <w:shd w:val="clear" w:color="auto" w:fill="FFFFFF"/>
        <w:spacing w:after="0" w:line="240" w:lineRule="auto"/>
        <w:rPr>
          <w:rFonts w:ascii="Open Sans" w:eastAsia="Times New Roman" w:hAnsi="Open Sans" w:cs="Open Sans"/>
          <w:color w:val="111111"/>
          <w:sz w:val="24"/>
          <w:szCs w:val="24"/>
        </w:rPr>
      </w:pPr>
      <w:r w:rsidRPr="00641A59">
        <w:rPr>
          <w:rFonts w:ascii="Times New Roman" w:eastAsia="Times New Roman" w:hAnsi="Times New Roman" w:cs="Times New Roman"/>
          <w:color w:val="111111"/>
          <w:sz w:val="24"/>
          <w:szCs w:val="24"/>
          <w:bdr w:val="none" w:sz="0" w:space="0" w:color="auto" w:frame="1"/>
        </w:rPr>
        <w:lastRenderedPageBreak/>
        <w:t>Example: </w:t>
      </w:r>
      <w:r w:rsidRPr="00641A59">
        <w:rPr>
          <w:rFonts w:ascii="Open Sans" w:eastAsia="Times New Roman" w:hAnsi="Open Sans" w:cs="Open Sans"/>
          <w:i/>
          <w:iCs/>
          <w:color w:val="111111"/>
          <w:sz w:val="24"/>
          <w:szCs w:val="24"/>
          <w:bdr w:val="none" w:sz="0" w:space="0" w:color="auto" w:frame="1"/>
        </w:rPr>
        <w:t>Prostate Cancer Rates by Race for New York State</w:t>
      </w:r>
    </w:p>
    <w:p w14:paraId="0FC632D9" w14:textId="77777777" w:rsidR="00641A59" w:rsidRPr="00641A59" w:rsidRDefault="00641A59" w:rsidP="00641A59">
      <w:pPr>
        <w:shd w:val="clear" w:color="auto" w:fill="FFFFFF"/>
        <w:spacing w:after="0" w:line="240" w:lineRule="auto"/>
        <w:rPr>
          <w:rFonts w:ascii="Open Sans" w:eastAsia="Times New Roman" w:hAnsi="Open Sans" w:cs="Open Sans"/>
          <w:color w:val="111111"/>
          <w:sz w:val="24"/>
          <w:szCs w:val="24"/>
        </w:rPr>
      </w:pPr>
      <w:r w:rsidRPr="00641A59">
        <w:rPr>
          <w:rFonts w:ascii="Times New Roman" w:eastAsia="Times New Roman" w:hAnsi="Times New Roman" w:cs="Times New Roman"/>
          <w:color w:val="111111"/>
          <w:sz w:val="24"/>
          <w:szCs w:val="24"/>
          <w:bdr w:val="none" w:sz="0" w:space="0" w:color="auto" w:frame="1"/>
        </w:rPr>
        <w:t>Answer:</w:t>
      </w:r>
    </w:p>
    <w:p w14:paraId="419962D5" w14:textId="77777777" w:rsidR="00641A59" w:rsidRPr="00641A59" w:rsidRDefault="00641A59" w:rsidP="00641A59">
      <w:pPr>
        <w:shd w:val="clear" w:color="auto" w:fill="FFFFFF"/>
        <w:spacing w:after="0" w:line="240" w:lineRule="auto"/>
        <w:rPr>
          <w:rFonts w:ascii="Open Sans" w:eastAsia="Times New Roman" w:hAnsi="Open Sans" w:cs="Open Sans"/>
          <w:color w:val="111111"/>
          <w:sz w:val="24"/>
          <w:szCs w:val="24"/>
        </w:rPr>
      </w:pPr>
      <w:r w:rsidRPr="00641A59">
        <w:rPr>
          <w:rFonts w:ascii="Open Sans" w:eastAsia="Times New Roman" w:hAnsi="Open Sans" w:cs="Open Sans"/>
          <w:i/>
          <w:iCs/>
          <w:color w:val="111111"/>
          <w:sz w:val="24"/>
          <w:szCs w:val="24"/>
          <w:bdr w:val="none" w:sz="0" w:space="0" w:color="auto" w:frame="1"/>
        </w:rPr>
        <w:t>Link: https://www.health.ny.gov/statistics/cancer/registry/pdf/snapshot.pdf</w:t>
      </w:r>
    </w:p>
    <w:p w14:paraId="34716178" w14:textId="77777777" w:rsidR="00641A59" w:rsidRPr="00641A59" w:rsidRDefault="00641A59" w:rsidP="00641A59">
      <w:pPr>
        <w:shd w:val="clear" w:color="auto" w:fill="FFFFFF"/>
        <w:spacing w:after="0" w:line="240" w:lineRule="auto"/>
        <w:rPr>
          <w:rFonts w:ascii="Open Sans" w:eastAsia="Times New Roman" w:hAnsi="Open Sans" w:cs="Open Sans"/>
          <w:color w:val="111111"/>
          <w:sz w:val="24"/>
          <w:szCs w:val="24"/>
        </w:rPr>
      </w:pPr>
      <w:r w:rsidRPr="00641A59">
        <w:rPr>
          <w:rFonts w:ascii="Open Sans" w:eastAsia="Times New Roman" w:hAnsi="Open Sans" w:cs="Open Sans"/>
          <w:i/>
          <w:iCs/>
          <w:color w:val="111111"/>
          <w:sz w:val="24"/>
          <w:szCs w:val="24"/>
          <w:bdr w:val="none" w:sz="0" w:space="0" w:color="auto" w:frame="1"/>
        </w:rPr>
        <w:t>This website is organized by New York State Department of Health. It includes data on the all types of cancer by race. Data is presented in tables and can be converted into graphs.</w:t>
      </w:r>
    </w:p>
    <w:p w14:paraId="7CB4F522" w14:textId="77777777" w:rsidR="00641A59" w:rsidRPr="00641A59" w:rsidRDefault="00641A59" w:rsidP="00641A59">
      <w:pPr>
        <w:shd w:val="clear" w:color="auto" w:fill="FFFFFF"/>
        <w:spacing w:before="75" w:after="75" w:line="240" w:lineRule="auto"/>
        <w:rPr>
          <w:rFonts w:ascii="Open Sans" w:eastAsia="Times New Roman" w:hAnsi="Open Sans" w:cs="Open Sans"/>
          <w:color w:val="111111"/>
          <w:sz w:val="24"/>
          <w:szCs w:val="24"/>
        </w:rPr>
      </w:pPr>
      <w:r w:rsidRPr="00641A59">
        <w:rPr>
          <w:rFonts w:ascii="Open Sans" w:eastAsia="Times New Roman" w:hAnsi="Open Sans" w:cs="Open Sans"/>
          <w:color w:val="111111"/>
          <w:sz w:val="24"/>
          <w:szCs w:val="24"/>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45"/>
        <w:gridCol w:w="1203"/>
        <w:gridCol w:w="1260"/>
        <w:gridCol w:w="1260"/>
      </w:tblGrid>
      <w:tr w:rsidR="00641A59" w:rsidRPr="00641A59" w14:paraId="6FEC8B9D" w14:textId="77777777" w:rsidTr="00641A59">
        <w:trPr>
          <w:tblHeader/>
          <w:tblCellSpacing w:w="0" w:type="dxa"/>
        </w:trPr>
        <w:tc>
          <w:tcPr>
            <w:tcW w:w="4945" w:type="dxa"/>
            <w:tcBorders>
              <w:top w:val="outset" w:sz="6" w:space="0" w:color="auto"/>
              <w:left w:val="outset" w:sz="6" w:space="0" w:color="auto"/>
              <w:bottom w:val="outset" w:sz="6" w:space="0" w:color="auto"/>
              <w:right w:val="outset" w:sz="6" w:space="0" w:color="auto"/>
            </w:tcBorders>
            <w:shd w:val="clear" w:color="auto" w:fill="FFFFFF"/>
            <w:hideMark/>
          </w:tcPr>
          <w:p w14:paraId="452D1090"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Open Sans" w:eastAsia="Times New Roman" w:hAnsi="Open Sans" w:cs="Open Sans"/>
                <w:b/>
                <w:bCs/>
                <w:color w:val="111111"/>
                <w:sz w:val="20"/>
                <w:szCs w:val="20"/>
              </w:rPr>
              <w:t>Requirement</w:t>
            </w:r>
          </w:p>
        </w:tc>
        <w:tc>
          <w:tcPr>
            <w:tcW w:w="1203" w:type="dxa"/>
            <w:tcBorders>
              <w:top w:val="outset" w:sz="6" w:space="0" w:color="auto"/>
              <w:left w:val="outset" w:sz="6" w:space="0" w:color="auto"/>
              <w:bottom w:val="outset" w:sz="6" w:space="0" w:color="auto"/>
              <w:right w:val="outset" w:sz="6" w:space="0" w:color="auto"/>
            </w:tcBorders>
            <w:shd w:val="clear" w:color="auto" w:fill="FFFFFF"/>
            <w:hideMark/>
          </w:tcPr>
          <w:p w14:paraId="6CE13DD9"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Open Sans" w:eastAsia="Times New Roman" w:hAnsi="Open Sans" w:cs="Open Sans"/>
                <w:b/>
                <w:bCs/>
                <w:color w:val="111111"/>
                <w:sz w:val="20"/>
                <w:szCs w:val="20"/>
              </w:rPr>
              <w:t>Complete Answer</w:t>
            </w:r>
          </w:p>
          <w:p w14:paraId="180EB05C"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Open Sans" w:eastAsia="Times New Roman" w:hAnsi="Open Sans" w:cs="Open Sans"/>
                <w:b/>
                <w:bCs/>
                <w:color w:val="111111"/>
                <w:sz w:val="20"/>
                <w:szCs w:val="20"/>
              </w:rPr>
              <w:t>No Errors</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14:paraId="06907D16"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Open Sans" w:eastAsia="Times New Roman" w:hAnsi="Open Sans" w:cs="Open Sans"/>
                <w:b/>
                <w:bCs/>
                <w:color w:val="111111"/>
                <w:sz w:val="20"/>
                <w:szCs w:val="20"/>
              </w:rPr>
              <w:t>Mostly</w:t>
            </w:r>
          </w:p>
          <w:p w14:paraId="701B694A"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Open Sans" w:eastAsia="Times New Roman" w:hAnsi="Open Sans" w:cs="Open Sans"/>
                <w:b/>
                <w:bCs/>
                <w:color w:val="111111"/>
                <w:sz w:val="20"/>
                <w:szCs w:val="20"/>
              </w:rPr>
              <w:t>Complete</w:t>
            </w:r>
          </w:p>
          <w:p w14:paraId="66A333D7"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Open Sans" w:eastAsia="Times New Roman" w:hAnsi="Open Sans" w:cs="Open Sans"/>
                <w:b/>
                <w:bCs/>
                <w:color w:val="111111"/>
                <w:sz w:val="20"/>
                <w:szCs w:val="20"/>
              </w:rPr>
              <w:t>Errors do not interfere with</w:t>
            </w:r>
          </w:p>
          <w:p w14:paraId="1E08B7F8"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Open Sans" w:eastAsia="Times New Roman" w:hAnsi="Open Sans" w:cs="Open Sans"/>
                <w:b/>
                <w:bCs/>
                <w:color w:val="111111"/>
                <w:sz w:val="20"/>
                <w:szCs w:val="20"/>
              </w:rPr>
              <w:t>Meaning</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14:paraId="4F86580B"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Open Sans" w:eastAsia="Times New Roman" w:hAnsi="Open Sans" w:cs="Open Sans"/>
                <w:b/>
                <w:bCs/>
                <w:color w:val="111111"/>
                <w:sz w:val="20"/>
                <w:szCs w:val="20"/>
              </w:rPr>
              <w:t>Severe Errors or not addressed</w:t>
            </w:r>
          </w:p>
        </w:tc>
      </w:tr>
      <w:tr w:rsidR="00641A59" w:rsidRPr="00641A59" w14:paraId="7FD90541" w14:textId="77777777" w:rsidTr="00641A59">
        <w:trPr>
          <w:tblCellSpacing w:w="0" w:type="dxa"/>
        </w:trPr>
        <w:tc>
          <w:tcPr>
            <w:tcW w:w="4945" w:type="dxa"/>
            <w:tcBorders>
              <w:top w:val="outset" w:sz="6" w:space="0" w:color="auto"/>
              <w:left w:val="outset" w:sz="6" w:space="0" w:color="auto"/>
              <w:bottom w:val="outset" w:sz="6" w:space="0" w:color="auto"/>
              <w:right w:val="outset" w:sz="6" w:space="0" w:color="auto"/>
            </w:tcBorders>
            <w:shd w:val="clear" w:color="auto" w:fill="FFFFFF"/>
            <w:hideMark/>
          </w:tcPr>
          <w:p w14:paraId="60B4FC45" w14:textId="77777777" w:rsidR="00641A59" w:rsidRPr="00641A59" w:rsidRDefault="00641A59" w:rsidP="00641A59">
            <w:pPr>
              <w:numPr>
                <w:ilvl w:val="0"/>
                <w:numId w:val="6"/>
              </w:numPr>
              <w:spacing w:after="0"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Double-spaced – no face page</w:t>
            </w:r>
          </w:p>
          <w:p w14:paraId="1A3ED52F" w14:textId="77777777" w:rsidR="00641A59" w:rsidRPr="00641A59" w:rsidRDefault="00641A59" w:rsidP="00641A59">
            <w:pPr>
              <w:numPr>
                <w:ilvl w:val="0"/>
                <w:numId w:val="6"/>
              </w:numPr>
              <w:spacing w:after="0"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Each answer must be a minimum of 5 sentences</w:t>
            </w:r>
          </w:p>
          <w:p w14:paraId="7785380C" w14:textId="77777777" w:rsidR="00641A59" w:rsidRPr="00641A59" w:rsidRDefault="00641A59" w:rsidP="00641A59">
            <w:pPr>
              <w:numPr>
                <w:ilvl w:val="0"/>
                <w:numId w:val="6"/>
              </w:numPr>
              <w:spacing w:after="0"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Upload as MS Word document to Blackboard by due date</w:t>
            </w:r>
          </w:p>
          <w:p w14:paraId="4CC42B9B" w14:textId="77777777" w:rsidR="00641A59" w:rsidRPr="00641A59" w:rsidRDefault="00641A59" w:rsidP="00641A59">
            <w:pPr>
              <w:numPr>
                <w:ilvl w:val="0"/>
                <w:numId w:val="6"/>
              </w:numPr>
              <w:spacing w:after="0"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Free of spelling and grammar and punctuation errors</w:t>
            </w:r>
          </w:p>
          <w:p w14:paraId="1CC9ADE8"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 </w:t>
            </w:r>
          </w:p>
        </w:tc>
        <w:tc>
          <w:tcPr>
            <w:tcW w:w="1203" w:type="dxa"/>
            <w:tcBorders>
              <w:top w:val="outset" w:sz="6" w:space="0" w:color="auto"/>
              <w:left w:val="outset" w:sz="6" w:space="0" w:color="auto"/>
              <w:bottom w:val="outset" w:sz="6" w:space="0" w:color="auto"/>
              <w:right w:val="outset" w:sz="6" w:space="0" w:color="auto"/>
            </w:tcBorders>
            <w:shd w:val="clear" w:color="auto" w:fill="FFFFFF"/>
            <w:hideMark/>
          </w:tcPr>
          <w:p w14:paraId="00215389"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2</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14:paraId="198E4F5E"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1</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14:paraId="03877D27"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0</w:t>
            </w:r>
          </w:p>
        </w:tc>
      </w:tr>
      <w:tr w:rsidR="00641A59" w:rsidRPr="00641A59" w14:paraId="516D2663" w14:textId="77777777" w:rsidTr="00641A59">
        <w:trPr>
          <w:tblCellSpacing w:w="0" w:type="dxa"/>
        </w:trPr>
        <w:tc>
          <w:tcPr>
            <w:tcW w:w="4945" w:type="dxa"/>
            <w:tcBorders>
              <w:top w:val="outset" w:sz="6" w:space="0" w:color="auto"/>
              <w:left w:val="outset" w:sz="6" w:space="0" w:color="auto"/>
              <w:bottom w:val="outset" w:sz="6" w:space="0" w:color="auto"/>
              <w:right w:val="outset" w:sz="6" w:space="0" w:color="auto"/>
            </w:tcBorders>
            <w:shd w:val="clear" w:color="auto" w:fill="FFFFFF"/>
            <w:hideMark/>
          </w:tcPr>
          <w:p w14:paraId="43AB9AEF"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Webpage owner</w:t>
            </w:r>
          </w:p>
        </w:tc>
        <w:tc>
          <w:tcPr>
            <w:tcW w:w="1203" w:type="dxa"/>
            <w:tcBorders>
              <w:top w:val="outset" w:sz="6" w:space="0" w:color="auto"/>
              <w:left w:val="outset" w:sz="6" w:space="0" w:color="auto"/>
              <w:bottom w:val="outset" w:sz="6" w:space="0" w:color="auto"/>
              <w:right w:val="outset" w:sz="6" w:space="0" w:color="auto"/>
            </w:tcBorders>
            <w:shd w:val="clear" w:color="auto" w:fill="FFFFFF"/>
            <w:hideMark/>
          </w:tcPr>
          <w:p w14:paraId="2963ACB3"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1</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14:paraId="6FE51BC0"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.5</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14:paraId="436694F4"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0</w:t>
            </w:r>
          </w:p>
        </w:tc>
      </w:tr>
      <w:tr w:rsidR="00641A59" w:rsidRPr="00641A59" w14:paraId="350816FB" w14:textId="77777777" w:rsidTr="00641A59">
        <w:trPr>
          <w:tblCellSpacing w:w="0" w:type="dxa"/>
        </w:trPr>
        <w:tc>
          <w:tcPr>
            <w:tcW w:w="4945" w:type="dxa"/>
            <w:tcBorders>
              <w:top w:val="outset" w:sz="6" w:space="0" w:color="auto"/>
              <w:left w:val="outset" w:sz="6" w:space="0" w:color="auto"/>
              <w:bottom w:val="outset" w:sz="6" w:space="0" w:color="auto"/>
              <w:right w:val="outset" w:sz="6" w:space="0" w:color="auto"/>
            </w:tcBorders>
            <w:shd w:val="clear" w:color="auto" w:fill="FFFFFF"/>
            <w:hideMark/>
          </w:tcPr>
          <w:p w14:paraId="63668452"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Presentation of data</w:t>
            </w:r>
          </w:p>
        </w:tc>
        <w:tc>
          <w:tcPr>
            <w:tcW w:w="1203" w:type="dxa"/>
            <w:tcBorders>
              <w:top w:val="outset" w:sz="6" w:space="0" w:color="auto"/>
              <w:left w:val="outset" w:sz="6" w:space="0" w:color="auto"/>
              <w:bottom w:val="outset" w:sz="6" w:space="0" w:color="auto"/>
              <w:right w:val="outset" w:sz="6" w:space="0" w:color="auto"/>
            </w:tcBorders>
            <w:shd w:val="clear" w:color="auto" w:fill="FFFFFF"/>
            <w:hideMark/>
          </w:tcPr>
          <w:p w14:paraId="6EEF2E41"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1</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14:paraId="68CE661A"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.5</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14:paraId="512FE243"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0</w:t>
            </w:r>
          </w:p>
        </w:tc>
      </w:tr>
      <w:tr w:rsidR="00641A59" w:rsidRPr="00641A59" w14:paraId="61EB6F7E" w14:textId="77777777" w:rsidTr="00641A59">
        <w:trPr>
          <w:tblCellSpacing w:w="0" w:type="dxa"/>
        </w:trPr>
        <w:tc>
          <w:tcPr>
            <w:tcW w:w="4945" w:type="dxa"/>
            <w:tcBorders>
              <w:top w:val="outset" w:sz="6" w:space="0" w:color="auto"/>
              <w:left w:val="outset" w:sz="6" w:space="0" w:color="auto"/>
              <w:bottom w:val="outset" w:sz="6" w:space="0" w:color="auto"/>
              <w:right w:val="outset" w:sz="6" w:space="0" w:color="auto"/>
            </w:tcBorders>
            <w:shd w:val="clear" w:color="auto" w:fill="FFFFFF"/>
            <w:hideMark/>
          </w:tcPr>
          <w:p w14:paraId="12667194" w14:textId="7F236D4B"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 xml:space="preserve">Link to </w:t>
            </w:r>
            <w:r w:rsidRPr="00641A59">
              <w:rPr>
                <w:rFonts w:ascii="inherit" w:eastAsia="Times New Roman" w:hAnsi="inherit" w:cs="Open Sans"/>
                <w:color w:val="111111"/>
                <w:sz w:val="20"/>
                <w:szCs w:val="20"/>
              </w:rPr>
              <w:t>Webpage</w:t>
            </w:r>
          </w:p>
        </w:tc>
        <w:tc>
          <w:tcPr>
            <w:tcW w:w="1203" w:type="dxa"/>
            <w:tcBorders>
              <w:top w:val="outset" w:sz="6" w:space="0" w:color="auto"/>
              <w:left w:val="outset" w:sz="6" w:space="0" w:color="auto"/>
              <w:bottom w:val="outset" w:sz="6" w:space="0" w:color="auto"/>
              <w:right w:val="outset" w:sz="6" w:space="0" w:color="auto"/>
            </w:tcBorders>
            <w:shd w:val="clear" w:color="auto" w:fill="FFFFFF"/>
            <w:hideMark/>
          </w:tcPr>
          <w:p w14:paraId="7F1FFECC"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1</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14:paraId="097ED59E"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.5</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14:paraId="61D5CB77"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0</w:t>
            </w:r>
          </w:p>
        </w:tc>
      </w:tr>
      <w:tr w:rsidR="00641A59" w:rsidRPr="00641A59" w14:paraId="2AF90B0B" w14:textId="77777777" w:rsidTr="00641A59">
        <w:trPr>
          <w:tblCellSpacing w:w="0" w:type="dxa"/>
        </w:trPr>
        <w:tc>
          <w:tcPr>
            <w:tcW w:w="4945" w:type="dxa"/>
            <w:tcBorders>
              <w:top w:val="outset" w:sz="6" w:space="0" w:color="auto"/>
              <w:left w:val="outset" w:sz="6" w:space="0" w:color="auto"/>
              <w:bottom w:val="outset" w:sz="6" w:space="0" w:color="auto"/>
              <w:right w:val="outset" w:sz="6" w:space="0" w:color="auto"/>
            </w:tcBorders>
            <w:shd w:val="clear" w:color="auto" w:fill="FFFFFF"/>
            <w:hideMark/>
          </w:tcPr>
          <w:p w14:paraId="202117C2"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TOTAL</w:t>
            </w:r>
          </w:p>
        </w:tc>
        <w:tc>
          <w:tcPr>
            <w:tcW w:w="1203" w:type="dxa"/>
            <w:tcBorders>
              <w:top w:val="outset" w:sz="6" w:space="0" w:color="auto"/>
              <w:left w:val="outset" w:sz="6" w:space="0" w:color="auto"/>
              <w:bottom w:val="outset" w:sz="6" w:space="0" w:color="auto"/>
              <w:right w:val="outset" w:sz="6" w:space="0" w:color="auto"/>
            </w:tcBorders>
            <w:shd w:val="clear" w:color="auto" w:fill="FFFFFF"/>
            <w:hideMark/>
          </w:tcPr>
          <w:p w14:paraId="30991EEE"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5</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14:paraId="7D4465CD"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 </w:t>
            </w:r>
          </w:p>
        </w:tc>
        <w:tc>
          <w:tcPr>
            <w:tcW w:w="1260" w:type="dxa"/>
            <w:tcBorders>
              <w:top w:val="outset" w:sz="6" w:space="0" w:color="auto"/>
              <w:left w:val="outset" w:sz="6" w:space="0" w:color="auto"/>
              <w:bottom w:val="outset" w:sz="6" w:space="0" w:color="auto"/>
              <w:right w:val="outset" w:sz="6" w:space="0" w:color="auto"/>
            </w:tcBorders>
            <w:shd w:val="clear" w:color="auto" w:fill="FFFFFF"/>
            <w:hideMark/>
          </w:tcPr>
          <w:p w14:paraId="44026567" w14:textId="77777777" w:rsidR="00641A59" w:rsidRPr="00641A59" w:rsidRDefault="00641A59" w:rsidP="00641A59">
            <w:pPr>
              <w:spacing w:before="75" w:after="75" w:line="240" w:lineRule="auto"/>
              <w:rPr>
                <w:rFonts w:ascii="inherit" w:eastAsia="Times New Roman" w:hAnsi="inherit" w:cs="Open Sans"/>
                <w:color w:val="111111"/>
                <w:sz w:val="20"/>
                <w:szCs w:val="20"/>
              </w:rPr>
            </w:pPr>
            <w:r w:rsidRPr="00641A59">
              <w:rPr>
                <w:rFonts w:ascii="inherit" w:eastAsia="Times New Roman" w:hAnsi="inherit" w:cs="Open Sans"/>
                <w:color w:val="111111"/>
                <w:sz w:val="20"/>
                <w:szCs w:val="20"/>
              </w:rPr>
              <w:t> </w:t>
            </w:r>
          </w:p>
        </w:tc>
      </w:tr>
    </w:tbl>
    <w:p w14:paraId="42A9464B" w14:textId="77777777" w:rsidR="00641A59" w:rsidRDefault="00641A59"/>
    <w:sectPr w:rsidR="00641A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3361E"/>
    <w:multiLevelType w:val="multilevel"/>
    <w:tmpl w:val="92429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550AA7"/>
    <w:multiLevelType w:val="multilevel"/>
    <w:tmpl w:val="B8F8A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E82F1C"/>
    <w:multiLevelType w:val="multilevel"/>
    <w:tmpl w:val="EFA8A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165DF4"/>
    <w:multiLevelType w:val="multilevel"/>
    <w:tmpl w:val="677A3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DD75C2B"/>
    <w:multiLevelType w:val="multilevel"/>
    <w:tmpl w:val="57387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36C6929"/>
    <w:multiLevelType w:val="multilevel"/>
    <w:tmpl w:val="1CBCD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3"/>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A59"/>
    <w:rsid w:val="000B3841"/>
    <w:rsid w:val="002C378A"/>
    <w:rsid w:val="00641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1960"/>
  <w15:chartTrackingRefBased/>
  <w15:docId w15:val="{1A17B8B9-A117-4A80-BFC6-5C4D088D3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A59"/>
  </w:style>
  <w:style w:type="paragraph" w:styleId="Heading3">
    <w:name w:val="heading 3"/>
    <w:basedOn w:val="Normal"/>
    <w:next w:val="Normal"/>
    <w:link w:val="Heading3Char"/>
    <w:uiPriority w:val="9"/>
    <w:semiHidden/>
    <w:unhideWhenUsed/>
    <w:qFormat/>
    <w:rsid w:val="00641A5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641A5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92244">
      <w:bodyDiv w:val="1"/>
      <w:marLeft w:val="0"/>
      <w:marRight w:val="0"/>
      <w:marTop w:val="0"/>
      <w:marBottom w:val="0"/>
      <w:divBdr>
        <w:top w:val="none" w:sz="0" w:space="0" w:color="auto"/>
        <w:left w:val="none" w:sz="0" w:space="0" w:color="auto"/>
        <w:bottom w:val="none" w:sz="0" w:space="0" w:color="auto"/>
        <w:right w:val="none" w:sz="0" w:space="0" w:color="auto"/>
      </w:divBdr>
    </w:div>
    <w:div w:id="1248685819">
      <w:bodyDiv w:val="1"/>
      <w:marLeft w:val="0"/>
      <w:marRight w:val="0"/>
      <w:marTop w:val="0"/>
      <w:marBottom w:val="0"/>
      <w:divBdr>
        <w:top w:val="none" w:sz="0" w:space="0" w:color="auto"/>
        <w:left w:val="none" w:sz="0" w:space="0" w:color="auto"/>
        <w:bottom w:val="none" w:sz="0" w:space="0" w:color="auto"/>
        <w:right w:val="none" w:sz="0" w:space="0" w:color="auto"/>
      </w:divBdr>
      <w:divsChild>
        <w:div w:id="783770772">
          <w:marLeft w:val="0"/>
          <w:marRight w:val="0"/>
          <w:marTop w:val="0"/>
          <w:marBottom w:val="240"/>
          <w:divBdr>
            <w:top w:val="none" w:sz="0" w:space="0" w:color="auto"/>
            <w:left w:val="none" w:sz="0" w:space="0" w:color="auto"/>
            <w:bottom w:val="none" w:sz="0" w:space="0" w:color="auto"/>
            <w:right w:val="none" w:sz="0" w:space="0" w:color="auto"/>
          </w:divBdr>
        </w:div>
        <w:div w:id="832797618">
          <w:marLeft w:val="0"/>
          <w:marRight w:val="0"/>
          <w:marTop w:val="0"/>
          <w:marBottom w:val="240"/>
          <w:divBdr>
            <w:top w:val="none" w:sz="0" w:space="0" w:color="auto"/>
            <w:left w:val="none" w:sz="0" w:space="0" w:color="auto"/>
            <w:bottom w:val="none" w:sz="0" w:space="0" w:color="auto"/>
            <w:right w:val="none" w:sz="0" w:space="0" w:color="auto"/>
          </w:divBdr>
        </w:div>
        <w:div w:id="377557749">
          <w:marLeft w:val="0"/>
          <w:marRight w:val="0"/>
          <w:marTop w:val="0"/>
          <w:marBottom w:val="240"/>
          <w:divBdr>
            <w:top w:val="none" w:sz="0" w:space="0" w:color="auto"/>
            <w:left w:val="none" w:sz="0" w:space="0" w:color="auto"/>
            <w:bottom w:val="none" w:sz="0" w:space="0" w:color="auto"/>
            <w:right w:val="none" w:sz="0" w:space="0" w:color="auto"/>
          </w:divBdr>
        </w:div>
        <w:div w:id="2052267801">
          <w:marLeft w:val="0"/>
          <w:marRight w:val="0"/>
          <w:marTop w:val="0"/>
          <w:marBottom w:val="240"/>
          <w:divBdr>
            <w:top w:val="none" w:sz="0" w:space="0" w:color="auto"/>
            <w:left w:val="none" w:sz="0" w:space="0" w:color="auto"/>
            <w:bottom w:val="none" w:sz="0" w:space="0" w:color="auto"/>
            <w:right w:val="none" w:sz="0" w:space="0" w:color="auto"/>
          </w:divBdr>
        </w:div>
        <w:div w:id="581331572">
          <w:marLeft w:val="0"/>
          <w:marRight w:val="0"/>
          <w:marTop w:val="0"/>
          <w:marBottom w:val="240"/>
          <w:divBdr>
            <w:top w:val="none" w:sz="0" w:space="0" w:color="auto"/>
            <w:left w:val="none" w:sz="0" w:space="0" w:color="auto"/>
            <w:bottom w:val="none" w:sz="0" w:space="0" w:color="auto"/>
            <w:right w:val="none" w:sz="0" w:space="0" w:color="auto"/>
          </w:divBdr>
        </w:div>
        <w:div w:id="23945787">
          <w:marLeft w:val="0"/>
          <w:marRight w:val="0"/>
          <w:marTop w:val="0"/>
          <w:marBottom w:val="240"/>
          <w:divBdr>
            <w:top w:val="none" w:sz="0" w:space="0" w:color="auto"/>
            <w:left w:val="none" w:sz="0" w:space="0" w:color="auto"/>
            <w:bottom w:val="none" w:sz="0" w:space="0" w:color="auto"/>
            <w:right w:val="none" w:sz="0" w:space="0" w:color="auto"/>
          </w:divBdr>
        </w:div>
        <w:div w:id="858814549">
          <w:marLeft w:val="0"/>
          <w:marRight w:val="0"/>
          <w:marTop w:val="0"/>
          <w:marBottom w:val="240"/>
          <w:divBdr>
            <w:top w:val="none" w:sz="0" w:space="0" w:color="auto"/>
            <w:left w:val="none" w:sz="0" w:space="0" w:color="auto"/>
            <w:bottom w:val="none" w:sz="0" w:space="0" w:color="auto"/>
            <w:right w:val="none" w:sz="0" w:space="0" w:color="auto"/>
          </w:divBdr>
        </w:div>
        <w:div w:id="151608236">
          <w:marLeft w:val="0"/>
          <w:marRight w:val="0"/>
          <w:marTop w:val="0"/>
          <w:marBottom w:val="240"/>
          <w:divBdr>
            <w:top w:val="none" w:sz="0" w:space="0" w:color="auto"/>
            <w:left w:val="none" w:sz="0" w:space="0" w:color="auto"/>
            <w:bottom w:val="none" w:sz="0" w:space="0" w:color="auto"/>
            <w:right w:val="none" w:sz="0" w:space="0" w:color="auto"/>
          </w:divBdr>
        </w:div>
        <w:div w:id="1708483875">
          <w:marLeft w:val="0"/>
          <w:marRight w:val="0"/>
          <w:marTop w:val="0"/>
          <w:marBottom w:val="240"/>
          <w:divBdr>
            <w:top w:val="none" w:sz="0" w:space="0" w:color="auto"/>
            <w:left w:val="none" w:sz="0" w:space="0" w:color="auto"/>
            <w:bottom w:val="none" w:sz="0" w:space="0" w:color="auto"/>
            <w:right w:val="none" w:sz="0" w:space="0" w:color="auto"/>
          </w:divBdr>
        </w:div>
        <w:div w:id="1020352162">
          <w:marLeft w:val="0"/>
          <w:marRight w:val="0"/>
          <w:marTop w:val="0"/>
          <w:marBottom w:val="240"/>
          <w:divBdr>
            <w:top w:val="none" w:sz="0" w:space="0" w:color="auto"/>
            <w:left w:val="none" w:sz="0" w:space="0" w:color="auto"/>
            <w:bottom w:val="none" w:sz="0" w:space="0" w:color="auto"/>
            <w:right w:val="none" w:sz="0" w:space="0" w:color="auto"/>
          </w:divBdr>
        </w:div>
      </w:divsChild>
    </w:div>
    <w:div w:id="160330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864</Words>
  <Characters>4929</Characters>
  <Application>Microsoft Office Word</Application>
  <DocSecurity>0</DocSecurity>
  <Lines>41</Lines>
  <Paragraphs>11</Paragraphs>
  <ScaleCrop>false</ScaleCrop>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 Hossain</dc:creator>
  <cp:keywords/>
  <dc:description/>
  <cp:lastModifiedBy>Moe Hossain</cp:lastModifiedBy>
  <cp:revision>1</cp:revision>
  <dcterms:created xsi:type="dcterms:W3CDTF">2021-09-28T00:56:00Z</dcterms:created>
  <dcterms:modified xsi:type="dcterms:W3CDTF">2021-09-28T01:02:00Z</dcterms:modified>
</cp:coreProperties>
</file>